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C059EA" w14:textId="6BA616DB" w:rsidR="00C45F30" w:rsidRDefault="00C45F30" w:rsidP="00C45F30">
      <w:pPr>
        <w:jc w:val="center"/>
      </w:pPr>
      <w:r w:rsidRPr="00C45F30">
        <w:rPr>
          <w:noProof/>
          <w:lang w:eastAsia="fr-FR"/>
        </w:rPr>
        <w:drawing>
          <wp:inline distT="0" distB="0" distL="0" distR="0" wp14:anchorId="1A2A4E34" wp14:editId="7699AB2B">
            <wp:extent cx="2590800" cy="1079500"/>
            <wp:effectExtent l="0" t="0" r="0" b="6350"/>
            <wp:docPr id="1" name="Image 1" descr="Inserm : salaires (France) | Indeed.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serm : salaires (France) | Indeed.fr"/>
                    <pic:cNvPicPr>
                      <a:picLocks noChangeAspect="1" noChangeArrowheads="1"/>
                    </pic:cNvPicPr>
                  </pic:nvPicPr>
                  <pic:blipFill rotWithShape="1">
                    <a:blip r:embed="rId11">
                      <a:extLst>
                        <a:ext uri="{28A0092B-C50C-407E-A947-70E740481C1C}">
                          <a14:useLocalDpi xmlns:a14="http://schemas.microsoft.com/office/drawing/2010/main" val="0"/>
                        </a:ext>
                      </a:extLst>
                    </a:blip>
                    <a:srcRect t="29500" b="28833"/>
                    <a:stretch/>
                  </pic:blipFill>
                  <pic:spPr bwMode="auto">
                    <a:xfrm>
                      <a:off x="0" y="0"/>
                      <a:ext cx="2618187" cy="1090911"/>
                    </a:xfrm>
                    <a:prstGeom prst="rect">
                      <a:avLst/>
                    </a:prstGeom>
                    <a:noFill/>
                    <a:ln>
                      <a:noFill/>
                    </a:ln>
                    <a:extLst>
                      <a:ext uri="{53640926-AAD7-44D8-BBD7-CCE9431645EC}">
                        <a14:shadowObscured xmlns:a14="http://schemas.microsoft.com/office/drawing/2010/main"/>
                      </a:ext>
                    </a:extLst>
                  </pic:spPr>
                </pic:pic>
              </a:graphicData>
            </a:graphic>
          </wp:inline>
        </w:drawing>
      </w:r>
    </w:p>
    <w:p w14:paraId="1AFC82BB" w14:textId="77777777" w:rsidR="00C45F30" w:rsidRDefault="00C45F30"/>
    <w:p w14:paraId="601841EF" w14:textId="77777777" w:rsidR="00C45F30" w:rsidRDefault="00C45F30"/>
    <w:p w14:paraId="7C0DF334" w14:textId="63086000" w:rsidR="00C45F30" w:rsidRDefault="00C45F30"/>
    <w:p w14:paraId="29437953" w14:textId="6B7DA742" w:rsidR="00E74AB9" w:rsidRDefault="00E74AB9"/>
    <w:p w14:paraId="4E8686A3" w14:textId="1B001E63" w:rsidR="00E74AB9" w:rsidRDefault="00E74AB9"/>
    <w:p w14:paraId="6E9A780E" w14:textId="77777777" w:rsidR="00AB3DEB" w:rsidRDefault="00AB3DEB"/>
    <w:p w14:paraId="354F31DE" w14:textId="3A38E2CC" w:rsidR="00C45F30" w:rsidRDefault="00C45F30"/>
    <w:p w14:paraId="00B4664B" w14:textId="29C0EDFF" w:rsidR="009D1BF7" w:rsidRPr="009D4051" w:rsidRDefault="006A5866" w:rsidP="009D1BF7">
      <w:pPr>
        <w:jc w:val="center"/>
        <w:rPr>
          <w:rFonts w:ascii="Arial" w:hAnsi="Arial" w:cs="Arial"/>
          <w:b/>
          <w:sz w:val="24"/>
          <w:szCs w:val="24"/>
        </w:rPr>
      </w:pPr>
      <w:r>
        <w:rPr>
          <w:rFonts w:ascii="Arial" w:hAnsi="Arial" w:cs="Arial"/>
          <w:b/>
          <w:sz w:val="24"/>
          <w:szCs w:val="24"/>
        </w:rPr>
        <w:t>Cadre de réponse technique</w:t>
      </w:r>
      <w:r w:rsidR="00157150">
        <w:rPr>
          <w:rFonts w:ascii="Arial" w:hAnsi="Arial" w:cs="Arial"/>
          <w:b/>
          <w:sz w:val="24"/>
          <w:szCs w:val="24"/>
        </w:rPr>
        <w:t xml:space="preserve"> </w:t>
      </w:r>
      <w:r w:rsidR="00157150" w:rsidRPr="00157150">
        <w:rPr>
          <w:rFonts w:ascii="Arial" w:hAnsi="Arial" w:cs="Arial"/>
          <w:b/>
          <w:sz w:val="24"/>
          <w:szCs w:val="24"/>
        </w:rPr>
        <w:t>INSERM-OCCP-2025-27</w:t>
      </w:r>
    </w:p>
    <w:tbl>
      <w:tblPr>
        <w:tblStyle w:val="Grilledutableau"/>
        <w:tblW w:w="0" w:type="auto"/>
        <w:tblLook w:val="04A0" w:firstRow="1" w:lastRow="0" w:firstColumn="1" w:lastColumn="0" w:noHBand="0" w:noVBand="1"/>
      </w:tblPr>
      <w:tblGrid>
        <w:gridCol w:w="9042"/>
      </w:tblGrid>
      <w:tr w:rsidR="00C45F30" w14:paraId="65B25812" w14:textId="77777777" w:rsidTr="00E74AB9">
        <w:tc>
          <w:tcPr>
            <w:tcW w:w="9042" w:type="dxa"/>
            <w:tcBorders>
              <w:top w:val="single" w:sz="12" w:space="0" w:color="auto"/>
              <w:left w:val="single" w:sz="12" w:space="0" w:color="auto"/>
              <w:bottom w:val="single" w:sz="12" w:space="0" w:color="auto"/>
              <w:right w:val="single" w:sz="12" w:space="0" w:color="auto"/>
            </w:tcBorders>
          </w:tcPr>
          <w:p w14:paraId="6E7661A5" w14:textId="77777777" w:rsidR="00C45F30" w:rsidRDefault="00C45F30"/>
          <w:p w14:paraId="0D58315B" w14:textId="1391DEED" w:rsidR="00B503CF" w:rsidRDefault="00B503CF" w:rsidP="00572EAC">
            <w:pPr>
              <w:pStyle w:val="paragraph"/>
              <w:spacing w:before="0" w:beforeAutospacing="0" w:after="0" w:afterAutospacing="0"/>
              <w:jc w:val="center"/>
              <w:textAlignment w:val="baseline"/>
              <w:rPr>
                <w:rFonts w:ascii="Segoe UI" w:hAnsi="Segoe UI" w:cs="Segoe UI"/>
                <w:sz w:val="18"/>
                <w:szCs w:val="18"/>
              </w:rPr>
            </w:pPr>
          </w:p>
          <w:p w14:paraId="5F90D2CA" w14:textId="02303F19" w:rsidR="00572EAC" w:rsidRDefault="00572EAC" w:rsidP="00572EAC">
            <w:pPr>
              <w:jc w:val="center"/>
            </w:pPr>
            <w:r>
              <w:rPr>
                <w:rFonts w:cs="Arial"/>
                <w:b/>
                <w:sz w:val="24"/>
              </w:rPr>
              <w:t>Marché portant sur le</w:t>
            </w:r>
            <w:r w:rsidRPr="00D80C51">
              <w:rPr>
                <w:rFonts w:cs="Arial"/>
                <w:b/>
                <w:sz w:val="24"/>
              </w:rPr>
              <w:t xml:space="preserve"> </w:t>
            </w:r>
            <w:r w:rsidRPr="00A63B5A">
              <w:rPr>
                <w:rFonts w:cs="Arial"/>
                <w:b/>
                <w:sz w:val="24"/>
              </w:rPr>
              <w:t>remplacement de</w:t>
            </w:r>
            <w:r>
              <w:rPr>
                <w:rFonts w:cs="Arial"/>
                <w:b/>
                <w:sz w:val="24"/>
              </w:rPr>
              <w:t>s</w:t>
            </w:r>
            <w:r w:rsidRPr="00A63B5A">
              <w:rPr>
                <w:rFonts w:cs="Arial"/>
                <w:b/>
                <w:sz w:val="24"/>
              </w:rPr>
              <w:t xml:space="preserve"> 2 </w:t>
            </w:r>
            <w:r w:rsidR="00DD6A05">
              <w:rPr>
                <w:rFonts w:cs="Arial"/>
                <w:b/>
                <w:sz w:val="24"/>
              </w:rPr>
              <w:t>Pompes à chaleur (</w:t>
            </w:r>
            <w:r w:rsidRPr="00A63B5A">
              <w:rPr>
                <w:rFonts w:cs="Arial"/>
                <w:b/>
                <w:sz w:val="24"/>
              </w:rPr>
              <w:t>PAC</w:t>
            </w:r>
            <w:r w:rsidR="00DD6A05">
              <w:rPr>
                <w:rFonts w:cs="Arial"/>
                <w:b/>
                <w:sz w:val="24"/>
              </w:rPr>
              <w:t>)</w:t>
            </w:r>
            <w:r>
              <w:rPr>
                <w:rFonts w:cs="Arial"/>
                <w:b/>
                <w:sz w:val="24"/>
              </w:rPr>
              <w:t xml:space="preserve"> du bâtiment E (BAUDOT)</w:t>
            </w:r>
          </w:p>
          <w:p w14:paraId="0B6A2988" w14:textId="09962186" w:rsidR="00B503CF" w:rsidRDefault="00B503CF" w:rsidP="00B503CF">
            <w:pPr>
              <w:pStyle w:val="paragraph"/>
              <w:spacing w:before="0" w:beforeAutospacing="0" w:after="0" w:afterAutospacing="0"/>
              <w:jc w:val="center"/>
              <w:textAlignment w:val="baseline"/>
              <w:rPr>
                <w:rFonts w:ascii="Segoe UI" w:hAnsi="Segoe UI" w:cs="Segoe UI"/>
                <w:sz w:val="18"/>
                <w:szCs w:val="18"/>
              </w:rPr>
            </w:pPr>
          </w:p>
          <w:p w14:paraId="58C6A1F3" w14:textId="77777777" w:rsidR="00C45F30" w:rsidRDefault="00C45F30"/>
          <w:p w14:paraId="6957BB1E" w14:textId="48E4FFE8" w:rsidR="00C45F30" w:rsidRDefault="00C45F30" w:rsidP="009D4051">
            <w:pPr>
              <w:jc w:val="center"/>
            </w:pPr>
          </w:p>
        </w:tc>
      </w:tr>
    </w:tbl>
    <w:p w14:paraId="738BD615" w14:textId="77777777" w:rsidR="00E74AB9" w:rsidRDefault="00E74AB9" w:rsidP="00250628">
      <w:pPr>
        <w:jc w:val="both"/>
        <w:rPr>
          <w:rFonts w:ascii="Arial" w:hAnsi="Arial" w:cs="Arial"/>
          <w:highlight w:val="yellow"/>
        </w:rPr>
      </w:pPr>
    </w:p>
    <w:p w14:paraId="422CF699" w14:textId="2503B682" w:rsidR="00C45F30" w:rsidRDefault="00B503CF" w:rsidP="0E54220B">
      <w:pPr>
        <w:jc w:val="center"/>
        <w:rPr>
          <w:rStyle w:val="normaltextrun"/>
          <w:rFonts w:ascii="Arial" w:eastAsia="Arial" w:hAnsi="Arial" w:cs="Arial"/>
          <w:color w:val="000000" w:themeColor="text1"/>
          <w:szCs w:val="20"/>
        </w:rPr>
      </w:pPr>
      <w:r>
        <w:rPr>
          <w:rStyle w:val="normaltextrun"/>
          <w:rFonts w:ascii="Arial" w:hAnsi="Arial" w:cs="Arial"/>
          <w:color w:val="000000"/>
          <w:shd w:val="clear" w:color="auto" w:fill="FFFFFF"/>
        </w:rPr>
        <w:t>Marché à procédure adaptée passé en application des articles L2123-1</w:t>
      </w:r>
      <w:r w:rsidR="4C5ACBFE">
        <w:rPr>
          <w:rStyle w:val="normaltextrun"/>
          <w:rFonts w:ascii="Arial" w:hAnsi="Arial" w:cs="Arial"/>
          <w:color w:val="000000"/>
          <w:shd w:val="clear" w:color="auto" w:fill="FFFFFF"/>
        </w:rPr>
        <w:t>,</w:t>
      </w:r>
      <w:r>
        <w:rPr>
          <w:rStyle w:val="normaltextrun"/>
          <w:rFonts w:ascii="Arial" w:hAnsi="Arial" w:cs="Arial"/>
          <w:color w:val="000000"/>
          <w:shd w:val="clear" w:color="auto" w:fill="FFFFFF"/>
        </w:rPr>
        <w:t xml:space="preserve"> </w:t>
      </w:r>
      <w:r w:rsidR="76F81183" w:rsidRPr="0E54220B">
        <w:rPr>
          <w:rStyle w:val="normaltextrun"/>
          <w:rFonts w:ascii="Arial" w:eastAsia="Arial" w:hAnsi="Arial" w:cs="Arial"/>
          <w:szCs w:val="20"/>
        </w:rPr>
        <w:t>R2123-4 et R2123-5</w:t>
      </w:r>
    </w:p>
    <w:p w14:paraId="3D635654" w14:textId="77777777" w:rsidR="00530BDB" w:rsidRDefault="00530BDB" w:rsidP="00922654">
      <w:pPr>
        <w:tabs>
          <w:tab w:val="left" w:pos="6379"/>
        </w:tabs>
      </w:pPr>
    </w:p>
    <w:p w14:paraId="7688FDCD" w14:textId="2D7AAB47" w:rsidR="00C45F30" w:rsidRDefault="00C45F30"/>
    <w:p w14:paraId="56098DDF" w14:textId="47947E00" w:rsidR="00AB3DEB" w:rsidRDefault="00AB3DEB"/>
    <w:p w14:paraId="37ACA144" w14:textId="36FCA4DA" w:rsidR="00AB3DEB" w:rsidRDefault="00AB3DEB"/>
    <w:p w14:paraId="233915A4" w14:textId="5FFFF2D8" w:rsidR="00AB3DEB" w:rsidRDefault="00AB3DEB"/>
    <w:p w14:paraId="1EB5EC8C" w14:textId="6D605EC9" w:rsidR="009D1BF7" w:rsidRDefault="009D1BF7" w:rsidP="009D1BF7">
      <w:pPr>
        <w:spacing w:after="0" w:line="240" w:lineRule="auto"/>
        <w:jc w:val="center"/>
        <w:rPr>
          <w:rFonts w:ascii="Arial" w:hAnsi="Arial" w:cs="Arial"/>
          <w:sz w:val="22"/>
        </w:rPr>
      </w:pPr>
    </w:p>
    <w:p w14:paraId="25213A22" w14:textId="5D3F0FFD" w:rsidR="006A5866" w:rsidRDefault="006A5866" w:rsidP="009D1BF7">
      <w:pPr>
        <w:spacing w:after="0" w:line="240" w:lineRule="auto"/>
        <w:jc w:val="center"/>
        <w:rPr>
          <w:rFonts w:ascii="Arial" w:hAnsi="Arial" w:cs="Arial"/>
          <w:sz w:val="22"/>
        </w:rPr>
      </w:pPr>
    </w:p>
    <w:p w14:paraId="575546DC" w14:textId="7D8C399D" w:rsidR="006A5866" w:rsidRDefault="006A5866" w:rsidP="009D1BF7">
      <w:pPr>
        <w:spacing w:after="0" w:line="240" w:lineRule="auto"/>
        <w:jc w:val="center"/>
        <w:rPr>
          <w:rFonts w:ascii="Arial" w:hAnsi="Arial" w:cs="Arial"/>
          <w:sz w:val="22"/>
        </w:rPr>
      </w:pPr>
    </w:p>
    <w:p w14:paraId="078B381F" w14:textId="02F4A8F3" w:rsidR="006A5866" w:rsidRDefault="006A5866" w:rsidP="009D1BF7">
      <w:pPr>
        <w:spacing w:after="0" w:line="240" w:lineRule="auto"/>
        <w:jc w:val="center"/>
        <w:rPr>
          <w:rFonts w:ascii="Arial" w:hAnsi="Arial" w:cs="Arial"/>
          <w:sz w:val="22"/>
        </w:rPr>
      </w:pPr>
    </w:p>
    <w:p w14:paraId="7F0221C7" w14:textId="0FD6D5A5" w:rsidR="006A5866" w:rsidRDefault="006A5866" w:rsidP="009D1BF7">
      <w:pPr>
        <w:spacing w:after="0" w:line="240" w:lineRule="auto"/>
        <w:jc w:val="center"/>
        <w:rPr>
          <w:rFonts w:ascii="Arial" w:hAnsi="Arial" w:cs="Arial"/>
          <w:sz w:val="22"/>
        </w:rPr>
      </w:pPr>
    </w:p>
    <w:p w14:paraId="3FCED935" w14:textId="7D6F9DEB" w:rsidR="006A5866" w:rsidRDefault="006A5866" w:rsidP="009D1BF7">
      <w:pPr>
        <w:spacing w:after="0" w:line="240" w:lineRule="auto"/>
        <w:jc w:val="center"/>
        <w:rPr>
          <w:rFonts w:ascii="Arial" w:hAnsi="Arial" w:cs="Arial"/>
          <w:sz w:val="22"/>
        </w:rPr>
      </w:pPr>
    </w:p>
    <w:p w14:paraId="3E0A2E24" w14:textId="0780F175" w:rsidR="006A5866" w:rsidRDefault="006A5866" w:rsidP="009D1BF7">
      <w:pPr>
        <w:spacing w:after="0" w:line="240" w:lineRule="auto"/>
        <w:jc w:val="center"/>
        <w:rPr>
          <w:rFonts w:ascii="Arial" w:hAnsi="Arial" w:cs="Arial"/>
          <w:sz w:val="22"/>
        </w:rPr>
      </w:pPr>
    </w:p>
    <w:p w14:paraId="78BBC53B" w14:textId="3C6E480E" w:rsidR="006A5866" w:rsidRDefault="006A5866" w:rsidP="009D1BF7">
      <w:pPr>
        <w:spacing w:after="0" w:line="240" w:lineRule="auto"/>
        <w:jc w:val="center"/>
        <w:rPr>
          <w:rFonts w:ascii="Arial" w:hAnsi="Arial" w:cs="Arial"/>
          <w:sz w:val="22"/>
        </w:rPr>
      </w:pPr>
    </w:p>
    <w:p w14:paraId="6DCF1108" w14:textId="77777777" w:rsidR="006A5866" w:rsidRPr="0030511D" w:rsidRDefault="006A5866" w:rsidP="009D1BF7">
      <w:pPr>
        <w:spacing w:after="0" w:line="240" w:lineRule="auto"/>
        <w:jc w:val="center"/>
        <w:rPr>
          <w:rFonts w:ascii="Arial" w:hAnsi="Arial" w:cs="Arial"/>
          <w:sz w:val="22"/>
        </w:rPr>
      </w:pPr>
    </w:p>
    <w:p w14:paraId="7BD688AE" w14:textId="3666BEE3" w:rsidR="009D1BF7" w:rsidRPr="0018594E" w:rsidRDefault="009D1BF7" w:rsidP="009D1BF7">
      <w:pPr>
        <w:spacing w:after="0" w:line="240" w:lineRule="auto"/>
        <w:jc w:val="center"/>
        <w:rPr>
          <w:rFonts w:ascii="Arial" w:hAnsi="Arial" w:cs="Arial"/>
          <w:szCs w:val="20"/>
        </w:rPr>
      </w:pPr>
      <w:r w:rsidRPr="0018594E">
        <w:rPr>
          <w:rFonts w:ascii="Arial" w:hAnsi="Arial" w:cs="Arial"/>
          <w:szCs w:val="20"/>
        </w:rPr>
        <w:t>Adresse de la plateforme de dématérialisation PLACE</w:t>
      </w:r>
    </w:p>
    <w:p w14:paraId="70467352" w14:textId="77777777" w:rsidR="009D1BF7" w:rsidRPr="0018594E" w:rsidRDefault="009D1BF7" w:rsidP="009D1BF7">
      <w:pPr>
        <w:spacing w:after="0" w:line="240" w:lineRule="auto"/>
        <w:jc w:val="center"/>
        <w:rPr>
          <w:rFonts w:ascii="Arial" w:hAnsi="Arial" w:cs="Arial"/>
          <w:szCs w:val="20"/>
        </w:rPr>
      </w:pPr>
      <w:r w:rsidRPr="0018594E">
        <w:rPr>
          <w:rFonts w:ascii="Arial" w:hAnsi="Arial" w:cs="Arial"/>
          <w:szCs w:val="20"/>
        </w:rPr>
        <w:t>https://www.marches-publics.gouv.fr/</w:t>
      </w:r>
    </w:p>
    <w:p w14:paraId="59C2F138" w14:textId="77777777" w:rsidR="009D1BF7" w:rsidRPr="0018594E" w:rsidRDefault="009D1BF7" w:rsidP="009D1BF7">
      <w:pPr>
        <w:spacing w:after="0" w:line="240" w:lineRule="auto"/>
        <w:jc w:val="center"/>
        <w:rPr>
          <w:rFonts w:ascii="Arial" w:hAnsi="Arial" w:cs="Arial"/>
          <w:szCs w:val="20"/>
        </w:rPr>
      </w:pPr>
      <w:r w:rsidRPr="0018594E">
        <w:rPr>
          <w:rFonts w:ascii="Arial" w:hAnsi="Arial" w:cs="Arial"/>
          <w:szCs w:val="20"/>
        </w:rPr>
        <w:t>Numéro d’assistance de PLACE</w:t>
      </w:r>
    </w:p>
    <w:p w14:paraId="650C5F91" w14:textId="77777777" w:rsidR="00FE4E1E" w:rsidRDefault="009D1BF7" w:rsidP="009D1BF7">
      <w:pPr>
        <w:spacing w:after="0" w:line="240" w:lineRule="auto"/>
        <w:jc w:val="center"/>
        <w:sectPr w:rsidR="00FE4E1E" w:rsidSect="00FE4E1E">
          <w:footerReference w:type="default" r:id="rId12"/>
          <w:pgSz w:w="11906" w:h="16838"/>
          <w:pgMar w:top="1417" w:right="1417" w:bottom="1417" w:left="1417" w:header="708" w:footer="708" w:gutter="0"/>
          <w:cols w:space="708"/>
          <w:titlePg/>
          <w:docGrid w:linePitch="360"/>
        </w:sectPr>
      </w:pPr>
      <w:r w:rsidRPr="0018594E">
        <w:rPr>
          <w:rFonts w:ascii="Arial" w:hAnsi="Arial" w:cs="Arial"/>
          <w:b/>
          <w:szCs w:val="20"/>
        </w:rPr>
        <w:t>+33 (0)1 76 64 74 07</w:t>
      </w:r>
      <w:r w:rsidR="00C45F30">
        <w:br w:type="page"/>
      </w:r>
    </w:p>
    <w:p w14:paraId="71B7F520" w14:textId="77777777" w:rsidR="00DE3C89" w:rsidRDefault="00DE3C89" w:rsidP="00DE3C89">
      <w:pPr>
        <w:jc w:val="center"/>
        <w:rPr>
          <w:rFonts w:ascii="Arial" w:hAnsi="Arial" w:cs="Arial"/>
        </w:rPr>
      </w:pPr>
      <w:r w:rsidRPr="00DE3C89">
        <w:rPr>
          <w:rFonts w:ascii="Arial" w:hAnsi="Arial" w:cs="Arial"/>
          <w:sz w:val="22"/>
        </w:rPr>
        <w:lastRenderedPageBreak/>
        <w:t>Sommaire</w:t>
      </w:r>
    </w:p>
    <w:p w14:paraId="74F6C226" w14:textId="77777777" w:rsidR="00DE3C89" w:rsidRDefault="00DE3C89" w:rsidP="00A4440B">
      <w:pPr>
        <w:jc w:val="center"/>
        <w:rPr>
          <w:rFonts w:ascii="Arial" w:hAnsi="Arial" w:cs="Arial"/>
        </w:rPr>
      </w:pPr>
    </w:p>
    <w:p w14:paraId="0418E1BE" w14:textId="71EE1E7D" w:rsidR="00D74C42" w:rsidRDefault="007C0978">
      <w:pPr>
        <w:pStyle w:val="TM1"/>
        <w:rPr>
          <w:rFonts w:asciiTheme="minorHAnsi" w:eastAsiaTheme="minorEastAsia" w:hAnsiTheme="minorHAnsi"/>
          <w:noProof/>
          <w:sz w:val="22"/>
          <w:lang w:eastAsia="fr-FR"/>
        </w:rPr>
      </w:pPr>
      <w:r>
        <w:fldChar w:fldCharType="begin"/>
      </w:r>
      <w:r>
        <w:instrText xml:space="preserve"> TOC \o "1-3" \h \z \t "Article;1;Sous-article;2;Sous sous article;3" </w:instrText>
      </w:r>
      <w:r>
        <w:fldChar w:fldCharType="separate"/>
      </w:r>
      <w:hyperlink w:anchor="_Toc204168732" w:history="1">
        <w:r w:rsidR="00D74C42" w:rsidRPr="009B12E9">
          <w:rPr>
            <w:rStyle w:val="Lienhypertexte"/>
            <w:noProof/>
          </w:rPr>
          <w:t>Partie 1 : Méthodologie proposée pour l’organisation du chantier – Planning prévisionnel</w:t>
        </w:r>
        <w:r w:rsidR="00D74C42">
          <w:rPr>
            <w:noProof/>
            <w:webHidden/>
          </w:rPr>
          <w:tab/>
        </w:r>
        <w:r w:rsidR="00D74C42">
          <w:rPr>
            <w:noProof/>
            <w:webHidden/>
          </w:rPr>
          <w:fldChar w:fldCharType="begin"/>
        </w:r>
        <w:r w:rsidR="00D74C42">
          <w:rPr>
            <w:noProof/>
            <w:webHidden/>
          </w:rPr>
          <w:instrText xml:space="preserve"> PAGEREF _Toc204168732 \h </w:instrText>
        </w:r>
        <w:r w:rsidR="00D74C42">
          <w:rPr>
            <w:noProof/>
            <w:webHidden/>
          </w:rPr>
        </w:r>
        <w:r w:rsidR="00D74C42">
          <w:rPr>
            <w:noProof/>
            <w:webHidden/>
          </w:rPr>
          <w:fldChar w:fldCharType="separate"/>
        </w:r>
        <w:r w:rsidR="00D74C42">
          <w:rPr>
            <w:noProof/>
            <w:webHidden/>
          </w:rPr>
          <w:t>4</w:t>
        </w:r>
        <w:r w:rsidR="00D74C42">
          <w:rPr>
            <w:noProof/>
            <w:webHidden/>
          </w:rPr>
          <w:fldChar w:fldCharType="end"/>
        </w:r>
      </w:hyperlink>
    </w:p>
    <w:p w14:paraId="4998DEB6" w14:textId="0323F73D" w:rsidR="00D74C42" w:rsidRDefault="00D74C42">
      <w:pPr>
        <w:pStyle w:val="TM1"/>
        <w:rPr>
          <w:rFonts w:asciiTheme="minorHAnsi" w:eastAsiaTheme="minorEastAsia" w:hAnsiTheme="minorHAnsi"/>
          <w:noProof/>
          <w:sz w:val="22"/>
          <w:lang w:eastAsia="fr-FR"/>
        </w:rPr>
      </w:pPr>
      <w:hyperlink w:anchor="_Toc204168733" w:history="1">
        <w:r w:rsidRPr="009B12E9">
          <w:rPr>
            <w:rStyle w:val="Lienhypertexte"/>
            <w:noProof/>
          </w:rPr>
          <w:t>Partie 2 : Com</w:t>
        </w:r>
        <w:bookmarkStart w:id="0" w:name="_GoBack"/>
        <w:bookmarkEnd w:id="0"/>
        <w:r w:rsidRPr="009B12E9">
          <w:rPr>
            <w:rStyle w:val="Lienhypertexte"/>
            <w:noProof/>
          </w:rPr>
          <w:t>position et compétences de l’équipe dédiée</w:t>
        </w:r>
        <w:r>
          <w:rPr>
            <w:noProof/>
            <w:webHidden/>
          </w:rPr>
          <w:tab/>
        </w:r>
        <w:r>
          <w:rPr>
            <w:noProof/>
            <w:webHidden/>
          </w:rPr>
          <w:fldChar w:fldCharType="begin"/>
        </w:r>
        <w:r>
          <w:rPr>
            <w:noProof/>
            <w:webHidden/>
          </w:rPr>
          <w:instrText xml:space="preserve"> PAGEREF _Toc204168733 \h </w:instrText>
        </w:r>
        <w:r>
          <w:rPr>
            <w:noProof/>
            <w:webHidden/>
          </w:rPr>
        </w:r>
        <w:r>
          <w:rPr>
            <w:noProof/>
            <w:webHidden/>
          </w:rPr>
          <w:fldChar w:fldCharType="separate"/>
        </w:r>
        <w:r>
          <w:rPr>
            <w:noProof/>
            <w:webHidden/>
          </w:rPr>
          <w:t>5</w:t>
        </w:r>
        <w:r>
          <w:rPr>
            <w:noProof/>
            <w:webHidden/>
          </w:rPr>
          <w:fldChar w:fldCharType="end"/>
        </w:r>
      </w:hyperlink>
    </w:p>
    <w:p w14:paraId="08A4B7CC" w14:textId="164129CE" w:rsidR="00D74C42" w:rsidRDefault="00D74C42">
      <w:pPr>
        <w:pStyle w:val="TM1"/>
        <w:rPr>
          <w:rFonts w:asciiTheme="minorHAnsi" w:eastAsiaTheme="minorEastAsia" w:hAnsiTheme="minorHAnsi"/>
          <w:noProof/>
          <w:sz w:val="22"/>
          <w:lang w:eastAsia="fr-FR"/>
        </w:rPr>
      </w:pPr>
      <w:hyperlink w:anchor="_Toc204168734" w:history="1">
        <w:r w:rsidRPr="009B12E9">
          <w:rPr>
            <w:rStyle w:val="Lienhypertexte"/>
            <w:noProof/>
          </w:rPr>
          <w:t>Partie 3 : Qualité du matériel proposé</w:t>
        </w:r>
        <w:r>
          <w:rPr>
            <w:noProof/>
            <w:webHidden/>
          </w:rPr>
          <w:tab/>
        </w:r>
        <w:r>
          <w:rPr>
            <w:noProof/>
            <w:webHidden/>
          </w:rPr>
          <w:fldChar w:fldCharType="begin"/>
        </w:r>
        <w:r>
          <w:rPr>
            <w:noProof/>
            <w:webHidden/>
          </w:rPr>
          <w:instrText xml:space="preserve"> PAGEREF _Toc204168734 \h </w:instrText>
        </w:r>
        <w:r>
          <w:rPr>
            <w:noProof/>
            <w:webHidden/>
          </w:rPr>
        </w:r>
        <w:r>
          <w:rPr>
            <w:noProof/>
            <w:webHidden/>
          </w:rPr>
          <w:fldChar w:fldCharType="separate"/>
        </w:r>
        <w:r>
          <w:rPr>
            <w:noProof/>
            <w:webHidden/>
          </w:rPr>
          <w:t>6</w:t>
        </w:r>
        <w:r>
          <w:rPr>
            <w:noProof/>
            <w:webHidden/>
          </w:rPr>
          <w:fldChar w:fldCharType="end"/>
        </w:r>
      </w:hyperlink>
    </w:p>
    <w:p w14:paraId="322BD21F" w14:textId="5EAF23E9" w:rsidR="00D74C42" w:rsidRDefault="00D74C42">
      <w:pPr>
        <w:pStyle w:val="TM1"/>
        <w:rPr>
          <w:rFonts w:asciiTheme="minorHAnsi" w:eastAsiaTheme="minorEastAsia" w:hAnsiTheme="minorHAnsi"/>
          <w:noProof/>
          <w:sz w:val="22"/>
          <w:lang w:eastAsia="fr-FR"/>
        </w:rPr>
      </w:pPr>
      <w:hyperlink w:anchor="_Toc204168735" w:history="1">
        <w:r w:rsidRPr="009B12E9">
          <w:rPr>
            <w:rStyle w:val="Lienhypertexte"/>
            <w:noProof/>
          </w:rPr>
          <w:t xml:space="preserve">Partie 4 : </w:t>
        </w:r>
        <w:r w:rsidRPr="009B12E9">
          <w:rPr>
            <w:rStyle w:val="Lienhypertexte"/>
            <w:rFonts w:cs="Arial"/>
            <w:noProof/>
          </w:rPr>
          <w:t>performance de l'offre en matière de la protection de l'environnement</w:t>
        </w:r>
        <w:r>
          <w:rPr>
            <w:noProof/>
            <w:webHidden/>
          </w:rPr>
          <w:tab/>
        </w:r>
        <w:r>
          <w:rPr>
            <w:noProof/>
            <w:webHidden/>
          </w:rPr>
          <w:fldChar w:fldCharType="begin"/>
        </w:r>
        <w:r>
          <w:rPr>
            <w:noProof/>
            <w:webHidden/>
          </w:rPr>
          <w:instrText xml:space="preserve"> PAGEREF _Toc204168735 \h </w:instrText>
        </w:r>
        <w:r>
          <w:rPr>
            <w:noProof/>
            <w:webHidden/>
          </w:rPr>
        </w:r>
        <w:r>
          <w:rPr>
            <w:noProof/>
            <w:webHidden/>
          </w:rPr>
          <w:fldChar w:fldCharType="separate"/>
        </w:r>
        <w:r>
          <w:rPr>
            <w:noProof/>
            <w:webHidden/>
          </w:rPr>
          <w:t>7</w:t>
        </w:r>
        <w:r>
          <w:rPr>
            <w:noProof/>
            <w:webHidden/>
          </w:rPr>
          <w:fldChar w:fldCharType="end"/>
        </w:r>
      </w:hyperlink>
    </w:p>
    <w:p w14:paraId="5628ADE7" w14:textId="09CCCB16" w:rsidR="00D74C42" w:rsidRDefault="00D74C42">
      <w:pPr>
        <w:pStyle w:val="TM1"/>
        <w:rPr>
          <w:rFonts w:asciiTheme="minorHAnsi" w:eastAsiaTheme="minorEastAsia" w:hAnsiTheme="minorHAnsi"/>
          <w:noProof/>
          <w:sz w:val="22"/>
          <w:lang w:eastAsia="fr-FR"/>
        </w:rPr>
      </w:pPr>
      <w:hyperlink w:anchor="_Toc204168736" w:history="1">
        <w:r w:rsidRPr="009B12E9">
          <w:rPr>
            <w:rStyle w:val="Lienhypertexte"/>
            <w:noProof/>
          </w:rPr>
          <w:t xml:space="preserve">Partie 5 : </w:t>
        </w:r>
        <w:r w:rsidRPr="009B12E9">
          <w:rPr>
            <w:rStyle w:val="Lienhypertexte"/>
            <w:rFonts w:cs="Arial"/>
            <w:bCs/>
            <w:noProof/>
          </w:rPr>
          <w:t>Mesures en faveur de la responsabilité sociétale</w:t>
        </w:r>
        <w:r>
          <w:rPr>
            <w:noProof/>
            <w:webHidden/>
          </w:rPr>
          <w:tab/>
        </w:r>
        <w:r>
          <w:rPr>
            <w:noProof/>
            <w:webHidden/>
          </w:rPr>
          <w:fldChar w:fldCharType="begin"/>
        </w:r>
        <w:r>
          <w:rPr>
            <w:noProof/>
            <w:webHidden/>
          </w:rPr>
          <w:instrText xml:space="preserve"> PAGEREF _Toc204168736 \h </w:instrText>
        </w:r>
        <w:r>
          <w:rPr>
            <w:noProof/>
            <w:webHidden/>
          </w:rPr>
        </w:r>
        <w:r>
          <w:rPr>
            <w:noProof/>
            <w:webHidden/>
          </w:rPr>
          <w:fldChar w:fldCharType="separate"/>
        </w:r>
        <w:r>
          <w:rPr>
            <w:noProof/>
            <w:webHidden/>
          </w:rPr>
          <w:t>7</w:t>
        </w:r>
        <w:r>
          <w:rPr>
            <w:noProof/>
            <w:webHidden/>
          </w:rPr>
          <w:fldChar w:fldCharType="end"/>
        </w:r>
      </w:hyperlink>
    </w:p>
    <w:p w14:paraId="0457FE79" w14:textId="77777777" w:rsidR="00297F89" w:rsidRDefault="007C0978">
      <w:pPr>
        <w:rPr>
          <w:rFonts w:ascii="Arial" w:hAnsi="Arial" w:cs="Arial"/>
          <w:sz w:val="22"/>
        </w:rPr>
      </w:pPr>
      <w:r>
        <w:rPr>
          <w:rFonts w:ascii="Arial" w:hAnsi="Arial"/>
        </w:rPr>
        <w:fldChar w:fldCharType="end"/>
      </w:r>
      <w:r w:rsidR="009D1BF7" w:rsidRPr="00D0769B">
        <w:rPr>
          <w:rFonts w:ascii="Arial" w:hAnsi="Arial" w:cs="Arial"/>
          <w:sz w:val="22"/>
        </w:rPr>
        <w:br w:type="page"/>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8"/>
        <w:gridCol w:w="5886"/>
        <w:gridCol w:w="1701"/>
      </w:tblGrid>
      <w:tr w:rsidR="00297F89" w14:paraId="6BA43ADF" w14:textId="77777777" w:rsidTr="00B069D6">
        <w:tc>
          <w:tcPr>
            <w:tcW w:w="7684" w:type="dxa"/>
            <w:gridSpan w:val="2"/>
            <w:shd w:val="clear" w:color="auto" w:fill="auto"/>
          </w:tcPr>
          <w:p w14:paraId="3ECA2313" w14:textId="77777777" w:rsidR="00297F89" w:rsidRPr="00FD5D47" w:rsidRDefault="00297F89" w:rsidP="00130014">
            <w:pPr>
              <w:keepLines/>
              <w:jc w:val="both"/>
              <w:rPr>
                <w:rFonts w:ascii="Arial" w:hAnsi="Arial"/>
                <w:b/>
              </w:rPr>
            </w:pPr>
            <w:r w:rsidRPr="00FD5D47">
              <w:rPr>
                <w:rFonts w:ascii="Arial" w:hAnsi="Arial"/>
                <w:b/>
              </w:rPr>
              <w:lastRenderedPageBreak/>
              <w:t>CRITERE / Sous-critère</w:t>
            </w:r>
          </w:p>
        </w:tc>
        <w:tc>
          <w:tcPr>
            <w:tcW w:w="1701" w:type="dxa"/>
            <w:shd w:val="clear" w:color="auto" w:fill="auto"/>
          </w:tcPr>
          <w:p w14:paraId="6BB075CD" w14:textId="77777777" w:rsidR="00297F89" w:rsidRPr="00FD5D47" w:rsidRDefault="00297F89" w:rsidP="00130014">
            <w:pPr>
              <w:keepLines/>
              <w:jc w:val="right"/>
              <w:rPr>
                <w:rFonts w:ascii="Arial" w:hAnsi="Arial"/>
                <w:b/>
              </w:rPr>
            </w:pPr>
            <w:r w:rsidRPr="00FD5D47">
              <w:rPr>
                <w:rFonts w:ascii="Arial" w:hAnsi="Arial"/>
                <w:b/>
              </w:rPr>
              <w:t>Pondération</w:t>
            </w:r>
          </w:p>
        </w:tc>
      </w:tr>
      <w:tr w:rsidR="00297F89" w14:paraId="0616D0FD" w14:textId="77777777" w:rsidTr="00B069D6">
        <w:tc>
          <w:tcPr>
            <w:tcW w:w="7684" w:type="dxa"/>
            <w:gridSpan w:val="2"/>
            <w:shd w:val="clear" w:color="auto" w:fill="auto"/>
          </w:tcPr>
          <w:p w14:paraId="16737187" w14:textId="77777777" w:rsidR="00297F89" w:rsidRPr="00ED2C87" w:rsidRDefault="00297F89" w:rsidP="00297F89">
            <w:pPr>
              <w:keepLines/>
              <w:numPr>
                <w:ilvl w:val="0"/>
                <w:numId w:val="36"/>
              </w:numPr>
              <w:spacing w:after="0" w:line="240" w:lineRule="auto"/>
              <w:jc w:val="both"/>
              <w:rPr>
                <w:rFonts w:ascii="Arial" w:hAnsi="Arial"/>
                <w:b/>
              </w:rPr>
            </w:pPr>
            <w:r>
              <w:rPr>
                <w:rFonts w:ascii="Arial" w:hAnsi="Arial"/>
                <w:b/>
              </w:rPr>
              <w:t>VALEUR TECHNIQUE DE L’OFFRE</w:t>
            </w:r>
          </w:p>
        </w:tc>
        <w:tc>
          <w:tcPr>
            <w:tcW w:w="1701" w:type="dxa"/>
            <w:shd w:val="clear" w:color="auto" w:fill="auto"/>
          </w:tcPr>
          <w:p w14:paraId="65D70CE6" w14:textId="77777777" w:rsidR="00297F89" w:rsidRPr="00FD5D47" w:rsidRDefault="00297F89" w:rsidP="00130014">
            <w:pPr>
              <w:keepLines/>
              <w:jc w:val="right"/>
              <w:rPr>
                <w:rFonts w:ascii="Arial" w:hAnsi="Arial"/>
                <w:b/>
              </w:rPr>
            </w:pPr>
            <w:r>
              <w:rPr>
                <w:rFonts w:ascii="Arial" w:hAnsi="Arial"/>
                <w:b/>
              </w:rPr>
              <w:t>50</w:t>
            </w:r>
            <w:r w:rsidRPr="00FD5D47">
              <w:rPr>
                <w:rFonts w:ascii="Arial" w:hAnsi="Arial"/>
              </w:rPr>
              <w:t xml:space="preserve"> </w:t>
            </w:r>
            <w:r w:rsidRPr="00FD5D47">
              <w:rPr>
                <w:rFonts w:ascii="Arial" w:hAnsi="Arial"/>
                <w:b/>
              </w:rPr>
              <w:t>%</w:t>
            </w:r>
          </w:p>
        </w:tc>
      </w:tr>
      <w:tr w:rsidR="00297F89" w14:paraId="7D14CC37" w14:textId="77777777" w:rsidTr="00B069D6">
        <w:tc>
          <w:tcPr>
            <w:tcW w:w="1798" w:type="dxa"/>
            <w:shd w:val="clear" w:color="auto" w:fill="auto"/>
          </w:tcPr>
          <w:p w14:paraId="345C2FEF" w14:textId="77777777" w:rsidR="00297F89" w:rsidRPr="00FD5D47" w:rsidRDefault="00297F89" w:rsidP="00130014">
            <w:pPr>
              <w:keepLines/>
              <w:jc w:val="both"/>
              <w:rPr>
                <w:rFonts w:ascii="Arial" w:hAnsi="Arial"/>
              </w:rPr>
            </w:pPr>
            <w:r w:rsidRPr="00FD5D47">
              <w:rPr>
                <w:rFonts w:ascii="Arial" w:hAnsi="Arial"/>
              </w:rPr>
              <w:t>Sous critère 1.1</w:t>
            </w:r>
          </w:p>
        </w:tc>
        <w:tc>
          <w:tcPr>
            <w:tcW w:w="5886" w:type="dxa"/>
            <w:shd w:val="clear" w:color="auto" w:fill="auto"/>
          </w:tcPr>
          <w:p w14:paraId="4FA7BC3D" w14:textId="77777777" w:rsidR="00297F89" w:rsidRPr="00FD5D47" w:rsidRDefault="00297F89" w:rsidP="00130014">
            <w:pPr>
              <w:keepLines/>
              <w:jc w:val="both"/>
              <w:rPr>
                <w:rFonts w:ascii="Arial" w:hAnsi="Arial"/>
              </w:rPr>
            </w:pPr>
            <w:r w:rsidRPr="004C5BBC">
              <w:rPr>
                <w:rFonts w:ascii="Arial" w:eastAsia="Times New Roman" w:hAnsi="Arial" w:cs="Times New Roman"/>
                <w:b/>
                <w:bCs/>
                <w:lang w:eastAsia="fr-FR"/>
              </w:rPr>
              <w:t>Méthodologie proposée pour l’organisation du chantier – Planning prévisionnel</w:t>
            </w:r>
          </w:p>
        </w:tc>
        <w:tc>
          <w:tcPr>
            <w:tcW w:w="1701" w:type="dxa"/>
            <w:vMerge w:val="restart"/>
            <w:shd w:val="clear" w:color="auto" w:fill="auto"/>
          </w:tcPr>
          <w:p w14:paraId="70ED56E2" w14:textId="77777777" w:rsidR="00297F89" w:rsidRPr="00B069D6" w:rsidRDefault="00297F89" w:rsidP="00130014">
            <w:pPr>
              <w:keepLines/>
              <w:jc w:val="right"/>
              <w:rPr>
                <w:rFonts w:ascii="Arial" w:hAnsi="Arial"/>
                <w:i/>
              </w:rPr>
            </w:pPr>
          </w:p>
          <w:p w14:paraId="5C2B1D6D" w14:textId="77777777" w:rsidR="00297F89" w:rsidRPr="00B069D6" w:rsidRDefault="00297F89" w:rsidP="00130014">
            <w:pPr>
              <w:keepLines/>
              <w:jc w:val="right"/>
              <w:rPr>
                <w:rFonts w:ascii="Arial" w:hAnsi="Arial"/>
                <w:i/>
              </w:rPr>
            </w:pPr>
            <w:r w:rsidRPr="00B069D6">
              <w:rPr>
                <w:rFonts w:ascii="Arial" w:hAnsi="Arial"/>
                <w:i/>
              </w:rPr>
              <w:t>40%</w:t>
            </w:r>
          </w:p>
        </w:tc>
      </w:tr>
      <w:tr w:rsidR="00297F89" w14:paraId="0CDEDF56" w14:textId="77777777" w:rsidTr="00B069D6">
        <w:tc>
          <w:tcPr>
            <w:tcW w:w="1798" w:type="dxa"/>
            <w:shd w:val="clear" w:color="auto" w:fill="auto"/>
          </w:tcPr>
          <w:p w14:paraId="21EB5038" w14:textId="77777777" w:rsidR="00297F89" w:rsidRPr="00FD5D47" w:rsidRDefault="00297F89" w:rsidP="00130014">
            <w:pPr>
              <w:keepLines/>
              <w:jc w:val="both"/>
              <w:rPr>
                <w:rFonts w:ascii="Arial" w:hAnsi="Arial"/>
              </w:rPr>
            </w:pPr>
          </w:p>
        </w:tc>
        <w:tc>
          <w:tcPr>
            <w:tcW w:w="5886" w:type="dxa"/>
            <w:shd w:val="clear" w:color="auto" w:fill="auto"/>
          </w:tcPr>
          <w:p w14:paraId="5B714018" w14:textId="77777777" w:rsidR="00297F89" w:rsidRPr="00FD5D47" w:rsidRDefault="00297F89" w:rsidP="00130014">
            <w:pPr>
              <w:keepLines/>
              <w:jc w:val="both"/>
              <w:rPr>
                <w:rFonts w:ascii="Arial" w:hAnsi="Arial"/>
              </w:rPr>
            </w:pPr>
            <w:r w:rsidRPr="004C5BBC">
              <w:rPr>
                <w:rFonts w:ascii="Arial" w:eastAsia="Times New Roman" w:hAnsi="Arial" w:cs="Times New Roman"/>
                <w:szCs w:val="20"/>
                <w:lang w:eastAsia="fr-FR"/>
              </w:rPr>
              <w:t>Apprécié sur la base de la réponse du candidat à la partie 1 du cadre de réponse technique</w:t>
            </w:r>
          </w:p>
        </w:tc>
        <w:tc>
          <w:tcPr>
            <w:tcW w:w="1701" w:type="dxa"/>
            <w:vMerge/>
            <w:shd w:val="clear" w:color="auto" w:fill="auto"/>
          </w:tcPr>
          <w:p w14:paraId="22B4CB10" w14:textId="77777777" w:rsidR="00297F89" w:rsidRPr="00B069D6" w:rsidRDefault="00297F89" w:rsidP="00130014">
            <w:pPr>
              <w:keepLines/>
              <w:jc w:val="right"/>
              <w:rPr>
                <w:rFonts w:ascii="Arial" w:hAnsi="Arial"/>
                <w:i/>
                <w:rPrChange w:id="1" w:author="Lila DUHAMEL" w:date="2025-07-23T13:08:00Z">
                  <w:rPr>
                    <w:rFonts w:ascii="Arial" w:hAnsi="Arial"/>
                  </w:rPr>
                </w:rPrChange>
              </w:rPr>
            </w:pPr>
          </w:p>
        </w:tc>
      </w:tr>
      <w:tr w:rsidR="00297F89" w14:paraId="50591AB8" w14:textId="77777777" w:rsidTr="00B069D6">
        <w:tc>
          <w:tcPr>
            <w:tcW w:w="1798" w:type="dxa"/>
            <w:shd w:val="clear" w:color="auto" w:fill="auto"/>
          </w:tcPr>
          <w:p w14:paraId="5D2A9466" w14:textId="77777777" w:rsidR="00297F89" w:rsidRPr="00FD5D47" w:rsidRDefault="00297F89" w:rsidP="00130014">
            <w:pPr>
              <w:keepLines/>
              <w:jc w:val="both"/>
              <w:rPr>
                <w:rFonts w:ascii="Arial" w:hAnsi="Arial"/>
              </w:rPr>
            </w:pPr>
            <w:r w:rsidRPr="00FD5D47">
              <w:rPr>
                <w:rFonts w:ascii="Arial" w:hAnsi="Arial"/>
              </w:rPr>
              <w:t>Sous critère 1.2</w:t>
            </w:r>
          </w:p>
        </w:tc>
        <w:tc>
          <w:tcPr>
            <w:tcW w:w="5886" w:type="dxa"/>
            <w:shd w:val="clear" w:color="auto" w:fill="auto"/>
          </w:tcPr>
          <w:p w14:paraId="458BE2B3" w14:textId="77777777" w:rsidR="00297F89" w:rsidRPr="00FD5D47" w:rsidRDefault="00297F89" w:rsidP="00130014">
            <w:pPr>
              <w:keepLines/>
              <w:jc w:val="both"/>
              <w:rPr>
                <w:rFonts w:ascii="Arial" w:hAnsi="Arial"/>
              </w:rPr>
            </w:pPr>
            <w:r w:rsidRPr="004C5BBC">
              <w:rPr>
                <w:rFonts w:ascii="Arial" w:eastAsia="Times New Roman" w:hAnsi="Arial" w:cs="Times New Roman"/>
                <w:b/>
                <w:bCs/>
                <w:lang w:eastAsia="fr-FR"/>
              </w:rPr>
              <w:t>Composition et compétences de l’équipe dédiée</w:t>
            </w:r>
          </w:p>
        </w:tc>
        <w:tc>
          <w:tcPr>
            <w:tcW w:w="1701" w:type="dxa"/>
            <w:vMerge w:val="restart"/>
            <w:shd w:val="clear" w:color="auto" w:fill="auto"/>
          </w:tcPr>
          <w:p w14:paraId="2284B81C" w14:textId="77777777" w:rsidR="00297F89" w:rsidRPr="00B069D6" w:rsidRDefault="00297F89" w:rsidP="00130014">
            <w:pPr>
              <w:keepLines/>
              <w:jc w:val="right"/>
              <w:rPr>
                <w:rFonts w:ascii="Arial" w:hAnsi="Arial"/>
                <w:i/>
              </w:rPr>
            </w:pPr>
          </w:p>
          <w:p w14:paraId="5897BDCC" w14:textId="7A3D6014" w:rsidR="00297F89" w:rsidRPr="00B069D6" w:rsidRDefault="00297F89" w:rsidP="00130014">
            <w:pPr>
              <w:keepLines/>
              <w:jc w:val="right"/>
              <w:rPr>
                <w:rFonts w:ascii="Arial" w:hAnsi="Arial"/>
                <w:i/>
              </w:rPr>
            </w:pPr>
            <w:r w:rsidRPr="00B069D6">
              <w:rPr>
                <w:rFonts w:ascii="Arial" w:hAnsi="Arial"/>
                <w:i/>
              </w:rPr>
              <w:t>2</w:t>
            </w:r>
            <w:r w:rsidR="00B069D6">
              <w:rPr>
                <w:rFonts w:ascii="Arial" w:hAnsi="Arial"/>
                <w:i/>
              </w:rPr>
              <w:t>5</w:t>
            </w:r>
            <w:r w:rsidRPr="00B069D6">
              <w:rPr>
                <w:rFonts w:ascii="Arial" w:hAnsi="Arial"/>
                <w:i/>
              </w:rPr>
              <w:t>%</w:t>
            </w:r>
          </w:p>
        </w:tc>
      </w:tr>
      <w:tr w:rsidR="00297F89" w14:paraId="6EBCF57F" w14:textId="77777777" w:rsidTr="00B069D6">
        <w:tc>
          <w:tcPr>
            <w:tcW w:w="1798" w:type="dxa"/>
            <w:shd w:val="clear" w:color="auto" w:fill="auto"/>
          </w:tcPr>
          <w:p w14:paraId="0562D5FF" w14:textId="77777777" w:rsidR="00297F89" w:rsidRPr="00FD5D47" w:rsidRDefault="00297F89" w:rsidP="00130014">
            <w:pPr>
              <w:keepLines/>
              <w:jc w:val="both"/>
              <w:rPr>
                <w:rFonts w:ascii="Arial" w:hAnsi="Arial"/>
              </w:rPr>
            </w:pPr>
          </w:p>
        </w:tc>
        <w:tc>
          <w:tcPr>
            <w:tcW w:w="5886" w:type="dxa"/>
            <w:shd w:val="clear" w:color="auto" w:fill="auto"/>
          </w:tcPr>
          <w:p w14:paraId="3BB84040" w14:textId="77777777" w:rsidR="00297F89" w:rsidRPr="00FD5D47" w:rsidRDefault="00297F89" w:rsidP="00130014">
            <w:pPr>
              <w:keepLines/>
              <w:jc w:val="both"/>
              <w:rPr>
                <w:rFonts w:ascii="Arial" w:hAnsi="Arial"/>
              </w:rPr>
            </w:pPr>
            <w:r w:rsidRPr="004C5BBC">
              <w:rPr>
                <w:rFonts w:ascii="Arial" w:eastAsia="Times New Roman" w:hAnsi="Arial" w:cs="Times New Roman"/>
                <w:szCs w:val="20"/>
                <w:lang w:eastAsia="fr-FR"/>
              </w:rPr>
              <w:t>Apprécié sur la base de la réponse du candidat à la partie 2 du cadre de réponse technique</w:t>
            </w:r>
          </w:p>
        </w:tc>
        <w:tc>
          <w:tcPr>
            <w:tcW w:w="1701" w:type="dxa"/>
            <w:vMerge/>
            <w:shd w:val="clear" w:color="auto" w:fill="auto"/>
          </w:tcPr>
          <w:p w14:paraId="26859BF6" w14:textId="77777777" w:rsidR="00297F89" w:rsidRPr="00B069D6" w:rsidRDefault="00297F89" w:rsidP="00130014">
            <w:pPr>
              <w:keepLines/>
              <w:jc w:val="right"/>
              <w:rPr>
                <w:rFonts w:ascii="Arial" w:hAnsi="Arial"/>
                <w:i/>
                <w:rPrChange w:id="2" w:author="Lila DUHAMEL" w:date="2025-07-23T13:08:00Z">
                  <w:rPr>
                    <w:rFonts w:ascii="Arial" w:hAnsi="Arial"/>
                  </w:rPr>
                </w:rPrChange>
              </w:rPr>
            </w:pPr>
          </w:p>
        </w:tc>
      </w:tr>
      <w:tr w:rsidR="00297F89" w14:paraId="522D67E1" w14:textId="77777777" w:rsidTr="00B069D6">
        <w:tc>
          <w:tcPr>
            <w:tcW w:w="1798" w:type="dxa"/>
            <w:shd w:val="clear" w:color="auto" w:fill="auto"/>
          </w:tcPr>
          <w:p w14:paraId="6222EDC3" w14:textId="77777777" w:rsidR="00297F89" w:rsidRPr="00FD5D47" w:rsidRDefault="00297F89" w:rsidP="00130014">
            <w:pPr>
              <w:keepLines/>
              <w:jc w:val="both"/>
              <w:rPr>
                <w:rFonts w:ascii="Arial" w:hAnsi="Arial"/>
              </w:rPr>
            </w:pPr>
            <w:r w:rsidRPr="00FD5D47">
              <w:rPr>
                <w:rFonts w:ascii="Arial" w:hAnsi="Arial"/>
              </w:rPr>
              <w:t>Sous critère 1.3</w:t>
            </w:r>
          </w:p>
        </w:tc>
        <w:tc>
          <w:tcPr>
            <w:tcW w:w="5886" w:type="dxa"/>
            <w:shd w:val="clear" w:color="auto" w:fill="auto"/>
          </w:tcPr>
          <w:p w14:paraId="71084FF1" w14:textId="77777777" w:rsidR="00297F89" w:rsidRPr="00FD5D47" w:rsidRDefault="00297F89" w:rsidP="00130014">
            <w:pPr>
              <w:keepLines/>
              <w:jc w:val="both"/>
              <w:rPr>
                <w:rFonts w:ascii="Arial" w:hAnsi="Arial"/>
              </w:rPr>
            </w:pPr>
            <w:r w:rsidRPr="004C5BBC">
              <w:rPr>
                <w:rFonts w:ascii="Arial" w:eastAsia="Times New Roman" w:hAnsi="Arial" w:cs="Times New Roman"/>
                <w:b/>
                <w:bCs/>
                <w:lang w:eastAsia="fr-FR"/>
              </w:rPr>
              <w:t>Qualité du matériel proposé</w:t>
            </w:r>
          </w:p>
        </w:tc>
        <w:tc>
          <w:tcPr>
            <w:tcW w:w="1701" w:type="dxa"/>
            <w:vMerge w:val="restart"/>
            <w:shd w:val="clear" w:color="auto" w:fill="auto"/>
          </w:tcPr>
          <w:p w14:paraId="66EFC549" w14:textId="77777777" w:rsidR="00297F89" w:rsidRPr="00B069D6" w:rsidRDefault="00297F89" w:rsidP="00130014">
            <w:pPr>
              <w:keepLines/>
              <w:jc w:val="right"/>
              <w:rPr>
                <w:rFonts w:ascii="Arial" w:hAnsi="Arial"/>
                <w:i/>
              </w:rPr>
            </w:pPr>
          </w:p>
          <w:p w14:paraId="177081BA" w14:textId="6106B04F" w:rsidR="00297F89" w:rsidRPr="00B069D6" w:rsidRDefault="00297F89" w:rsidP="00130014">
            <w:pPr>
              <w:keepLines/>
              <w:jc w:val="right"/>
              <w:rPr>
                <w:rFonts w:ascii="Arial" w:hAnsi="Arial"/>
                <w:i/>
              </w:rPr>
            </w:pPr>
            <w:r w:rsidRPr="00B069D6">
              <w:rPr>
                <w:rFonts w:ascii="Arial" w:hAnsi="Arial"/>
                <w:i/>
              </w:rPr>
              <w:t>3</w:t>
            </w:r>
            <w:r w:rsidR="00B069D6">
              <w:rPr>
                <w:rFonts w:ascii="Arial" w:hAnsi="Arial"/>
                <w:i/>
              </w:rPr>
              <w:t>5</w:t>
            </w:r>
            <w:r w:rsidRPr="00B069D6">
              <w:rPr>
                <w:rFonts w:ascii="Arial" w:hAnsi="Arial"/>
                <w:i/>
              </w:rPr>
              <w:t>%</w:t>
            </w:r>
          </w:p>
        </w:tc>
      </w:tr>
      <w:tr w:rsidR="00297F89" w14:paraId="5485E946" w14:textId="77777777" w:rsidTr="00B069D6">
        <w:tc>
          <w:tcPr>
            <w:tcW w:w="1798" w:type="dxa"/>
            <w:shd w:val="clear" w:color="auto" w:fill="auto"/>
          </w:tcPr>
          <w:p w14:paraId="32F6FC21" w14:textId="77777777" w:rsidR="00297F89" w:rsidRPr="00FD5D47" w:rsidRDefault="00297F89" w:rsidP="00130014">
            <w:pPr>
              <w:keepLines/>
              <w:jc w:val="both"/>
              <w:rPr>
                <w:rFonts w:ascii="Arial" w:hAnsi="Arial"/>
              </w:rPr>
            </w:pPr>
          </w:p>
        </w:tc>
        <w:tc>
          <w:tcPr>
            <w:tcW w:w="5886" w:type="dxa"/>
            <w:shd w:val="clear" w:color="auto" w:fill="auto"/>
          </w:tcPr>
          <w:p w14:paraId="48334C37" w14:textId="77777777" w:rsidR="00297F89" w:rsidRPr="00FD5D47" w:rsidRDefault="00297F89" w:rsidP="00130014">
            <w:pPr>
              <w:keepLines/>
              <w:jc w:val="both"/>
              <w:rPr>
                <w:rFonts w:ascii="Arial" w:hAnsi="Arial"/>
              </w:rPr>
            </w:pPr>
            <w:r w:rsidRPr="004C5BBC">
              <w:rPr>
                <w:rFonts w:ascii="Arial" w:eastAsia="Times New Roman" w:hAnsi="Arial" w:cs="Times New Roman"/>
                <w:szCs w:val="20"/>
                <w:lang w:eastAsia="fr-FR"/>
              </w:rPr>
              <w:t>Apprécié sur la base de la réponse du candidat à la partie 3 du cadre de réponse technique</w:t>
            </w:r>
          </w:p>
        </w:tc>
        <w:tc>
          <w:tcPr>
            <w:tcW w:w="1701" w:type="dxa"/>
            <w:vMerge/>
            <w:shd w:val="clear" w:color="auto" w:fill="auto"/>
          </w:tcPr>
          <w:p w14:paraId="72FFA5BB" w14:textId="77777777" w:rsidR="00297F89" w:rsidRPr="00FD5D47" w:rsidRDefault="00297F89" w:rsidP="00130014">
            <w:pPr>
              <w:keepLines/>
              <w:jc w:val="right"/>
              <w:rPr>
                <w:rFonts w:ascii="Arial" w:hAnsi="Arial"/>
              </w:rPr>
            </w:pPr>
          </w:p>
        </w:tc>
      </w:tr>
      <w:tr w:rsidR="00297F89" w14:paraId="761E458D" w14:textId="77777777" w:rsidTr="00B069D6">
        <w:tc>
          <w:tcPr>
            <w:tcW w:w="7684" w:type="dxa"/>
            <w:gridSpan w:val="2"/>
            <w:shd w:val="clear" w:color="auto" w:fill="auto"/>
          </w:tcPr>
          <w:p w14:paraId="30530377" w14:textId="77777777" w:rsidR="00297F89" w:rsidRPr="00ED2C87" w:rsidRDefault="00297F89" w:rsidP="00297F89">
            <w:pPr>
              <w:keepLines/>
              <w:numPr>
                <w:ilvl w:val="0"/>
                <w:numId w:val="36"/>
              </w:numPr>
              <w:spacing w:after="0" w:line="240" w:lineRule="auto"/>
              <w:jc w:val="both"/>
              <w:rPr>
                <w:rFonts w:ascii="Arial" w:hAnsi="Arial"/>
                <w:b/>
              </w:rPr>
            </w:pPr>
            <w:r w:rsidRPr="00FD5D47">
              <w:rPr>
                <w:rFonts w:ascii="Arial" w:hAnsi="Arial"/>
                <w:b/>
              </w:rPr>
              <w:t>QUALITE DE L’OFFRE EN MATIERE DE DEVELOPPEMENT DURABLE</w:t>
            </w:r>
          </w:p>
        </w:tc>
        <w:tc>
          <w:tcPr>
            <w:tcW w:w="1701" w:type="dxa"/>
            <w:shd w:val="clear" w:color="auto" w:fill="auto"/>
          </w:tcPr>
          <w:p w14:paraId="7BB8A852" w14:textId="77777777" w:rsidR="00297F89" w:rsidRPr="00FD5D47" w:rsidRDefault="00297F89" w:rsidP="00130014">
            <w:pPr>
              <w:keepLines/>
              <w:jc w:val="right"/>
              <w:rPr>
                <w:rFonts w:ascii="Arial" w:hAnsi="Arial"/>
              </w:rPr>
            </w:pPr>
            <w:r>
              <w:rPr>
                <w:rFonts w:ascii="Arial" w:hAnsi="Arial"/>
                <w:b/>
              </w:rPr>
              <w:t>20</w:t>
            </w:r>
            <w:r w:rsidRPr="00FD5D47">
              <w:rPr>
                <w:rFonts w:ascii="Arial" w:hAnsi="Arial"/>
              </w:rPr>
              <w:t xml:space="preserve"> %</w:t>
            </w:r>
          </w:p>
        </w:tc>
      </w:tr>
      <w:tr w:rsidR="00297F89" w14:paraId="4F58A28D" w14:textId="77777777" w:rsidTr="00B069D6">
        <w:tc>
          <w:tcPr>
            <w:tcW w:w="1798" w:type="dxa"/>
            <w:shd w:val="clear" w:color="auto" w:fill="auto"/>
          </w:tcPr>
          <w:p w14:paraId="025F247E" w14:textId="77777777" w:rsidR="00297F89" w:rsidRPr="00FD5D47" w:rsidRDefault="00297F89" w:rsidP="00130014">
            <w:pPr>
              <w:keepLines/>
              <w:jc w:val="both"/>
              <w:rPr>
                <w:rFonts w:ascii="Arial" w:hAnsi="Arial"/>
              </w:rPr>
            </w:pPr>
            <w:r w:rsidRPr="00FD5D47">
              <w:rPr>
                <w:rFonts w:ascii="Arial" w:hAnsi="Arial"/>
              </w:rPr>
              <w:t>Sous critère 2.1</w:t>
            </w:r>
          </w:p>
        </w:tc>
        <w:tc>
          <w:tcPr>
            <w:tcW w:w="5886" w:type="dxa"/>
            <w:shd w:val="clear" w:color="auto" w:fill="auto"/>
          </w:tcPr>
          <w:p w14:paraId="1707A967" w14:textId="77777777" w:rsidR="00297F89" w:rsidRPr="00FD5D47" w:rsidRDefault="00297F89" w:rsidP="00130014">
            <w:pPr>
              <w:keepLines/>
              <w:jc w:val="both"/>
              <w:rPr>
                <w:rFonts w:ascii="Arial" w:hAnsi="Arial"/>
              </w:rPr>
            </w:pPr>
            <w:r w:rsidRPr="00FD5D47">
              <w:rPr>
                <w:rFonts w:ascii="Arial" w:hAnsi="Arial" w:cs="Arial"/>
                <w:b/>
                <w:sz w:val="22"/>
              </w:rPr>
              <w:t>performance de l'offre en matière de la protection de l'environnement</w:t>
            </w:r>
          </w:p>
        </w:tc>
        <w:tc>
          <w:tcPr>
            <w:tcW w:w="1701" w:type="dxa"/>
            <w:vMerge w:val="restart"/>
            <w:shd w:val="clear" w:color="auto" w:fill="auto"/>
          </w:tcPr>
          <w:p w14:paraId="1BFA8DAB" w14:textId="77777777" w:rsidR="00297F89" w:rsidRPr="00B069D6" w:rsidRDefault="00297F89" w:rsidP="00130014">
            <w:pPr>
              <w:keepLines/>
              <w:jc w:val="right"/>
              <w:rPr>
                <w:rFonts w:ascii="Arial" w:hAnsi="Arial"/>
                <w:i/>
              </w:rPr>
            </w:pPr>
          </w:p>
          <w:p w14:paraId="76199AE8" w14:textId="77777777" w:rsidR="00297F89" w:rsidRPr="00B069D6" w:rsidRDefault="00297F89" w:rsidP="00130014">
            <w:pPr>
              <w:keepLines/>
              <w:jc w:val="right"/>
              <w:rPr>
                <w:rFonts w:ascii="Arial" w:hAnsi="Arial"/>
                <w:i/>
              </w:rPr>
            </w:pPr>
            <w:r w:rsidRPr="00B069D6">
              <w:rPr>
                <w:rFonts w:ascii="Arial" w:hAnsi="Arial"/>
                <w:i/>
              </w:rPr>
              <w:t>50%</w:t>
            </w:r>
          </w:p>
        </w:tc>
      </w:tr>
      <w:tr w:rsidR="00297F89" w14:paraId="66D9B5FB" w14:textId="77777777" w:rsidTr="00B069D6">
        <w:tc>
          <w:tcPr>
            <w:tcW w:w="1798" w:type="dxa"/>
            <w:shd w:val="clear" w:color="auto" w:fill="auto"/>
          </w:tcPr>
          <w:p w14:paraId="1660E732" w14:textId="77777777" w:rsidR="00297F89" w:rsidRPr="00FD5D47" w:rsidRDefault="00297F89" w:rsidP="00130014">
            <w:pPr>
              <w:keepLines/>
              <w:jc w:val="both"/>
              <w:rPr>
                <w:rFonts w:ascii="Arial" w:hAnsi="Arial"/>
              </w:rPr>
            </w:pPr>
          </w:p>
        </w:tc>
        <w:tc>
          <w:tcPr>
            <w:tcW w:w="5886" w:type="dxa"/>
            <w:shd w:val="clear" w:color="auto" w:fill="auto"/>
          </w:tcPr>
          <w:p w14:paraId="1E923931" w14:textId="3466B79F" w:rsidR="00297F89" w:rsidRPr="00FD5D47" w:rsidRDefault="00297F89" w:rsidP="00130014">
            <w:pPr>
              <w:keepLines/>
              <w:jc w:val="both"/>
              <w:rPr>
                <w:rFonts w:ascii="Arial" w:hAnsi="Arial"/>
              </w:rPr>
            </w:pPr>
            <w:r w:rsidRPr="004C5BBC">
              <w:rPr>
                <w:rFonts w:ascii="Arial" w:eastAsia="Times New Roman" w:hAnsi="Arial" w:cs="Times New Roman"/>
                <w:szCs w:val="20"/>
                <w:lang w:eastAsia="fr-FR"/>
              </w:rPr>
              <w:t xml:space="preserve">Apprécié sur la base de la réponse du candidat à la partie </w:t>
            </w:r>
            <w:r>
              <w:rPr>
                <w:rFonts w:ascii="Arial" w:eastAsia="Times New Roman" w:hAnsi="Arial" w:cs="Times New Roman"/>
                <w:szCs w:val="20"/>
                <w:lang w:eastAsia="fr-FR"/>
              </w:rPr>
              <w:t>4</w:t>
            </w:r>
            <w:r w:rsidRPr="004C5BBC">
              <w:rPr>
                <w:rFonts w:ascii="Arial" w:eastAsia="Times New Roman" w:hAnsi="Arial" w:cs="Times New Roman"/>
                <w:szCs w:val="20"/>
                <w:lang w:eastAsia="fr-FR"/>
              </w:rPr>
              <w:t xml:space="preserve"> du cadre de réponse technique</w:t>
            </w:r>
          </w:p>
        </w:tc>
        <w:tc>
          <w:tcPr>
            <w:tcW w:w="1701" w:type="dxa"/>
            <w:vMerge/>
            <w:shd w:val="clear" w:color="auto" w:fill="auto"/>
          </w:tcPr>
          <w:p w14:paraId="6AA8BFF9" w14:textId="77777777" w:rsidR="00297F89" w:rsidRPr="00B069D6" w:rsidRDefault="00297F89" w:rsidP="00130014">
            <w:pPr>
              <w:keepLines/>
              <w:jc w:val="right"/>
              <w:rPr>
                <w:rFonts w:ascii="Arial" w:hAnsi="Arial"/>
                <w:i/>
                <w:rPrChange w:id="3" w:author="Lila DUHAMEL" w:date="2025-07-23T13:10:00Z">
                  <w:rPr>
                    <w:rFonts w:ascii="Arial" w:hAnsi="Arial"/>
                  </w:rPr>
                </w:rPrChange>
              </w:rPr>
            </w:pPr>
          </w:p>
        </w:tc>
      </w:tr>
      <w:tr w:rsidR="00297F89" w14:paraId="3F179591" w14:textId="77777777" w:rsidTr="00B069D6">
        <w:tc>
          <w:tcPr>
            <w:tcW w:w="1798" w:type="dxa"/>
            <w:shd w:val="clear" w:color="auto" w:fill="auto"/>
          </w:tcPr>
          <w:p w14:paraId="4927480F" w14:textId="77777777" w:rsidR="00297F89" w:rsidRPr="00FD5D47" w:rsidRDefault="00297F89" w:rsidP="00130014">
            <w:pPr>
              <w:keepLines/>
              <w:jc w:val="both"/>
              <w:rPr>
                <w:rFonts w:ascii="Arial" w:hAnsi="Arial"/>
              </w:rPr>
            </w:pPr>
            <w:r w:rsidRPr="00FD5D47">
              <w:rPr>
                <w:rFonts w:ascii="Arial" w:hAnsi="Arial"/>
              </w:rPr>
              <w:t>Sous critère 2.2</w:t>
            </w:r>
          </w:p>
        </w:tc>
        <w:tc>
          <w:tcPr>
            <w:tcW w:w="5886" w:type="dxa"/>
            <w:shd w:val="clear" w:color="auto" w:fill="auto"/>
          </w:tcPr>
          <w:p w14:paraId="0304342E" w14:textId="59B9EBC5" w:rsidR="00297F89" w:rsidRPr="00FD5D47" w:rsidRDefault="002C6CC5" w:rsidP="00130014">
            <w:pPr>
              <w:keepLines/>
              <w:jc w:val="both"/>
              <w:rPr>
                <w:rFonts w:ascii="Arial" w:hAnsi="Arial"/>
              </w:rPr>
            </w:pPr>
            <w:r>
              <w:rPr>
                <w:rFonts w:ascii="Arial" w:hAnsi="Arial" w:cs="Arial"/>
                <w:b/>
                <w:bCs/>
                <w:sz w:val="22"/>
              </w:rPr>
              <w:t>M</w:t>
            </w:r>
            <w:r w:rsidR="00297F89" w:rsidRPr="00FD5D47">
              <w:rPr>
                <w:rFonts w:ascii="Arial" w:hAnsi="Arial" w:cs="Arial"/>
                <w:b/>
                <w:bCs/>
                <w:sz w:val="22"/>
              </w:rPr>
              <w:t>esures en faveur de la responsabilité sociétale</w:t>
            </w:r>
          </w:p>
        </w:tc>
        <w:tc>
          <w:tcPr>
            <w:tcW w:w="1701" w:type="dxa"/>
            <w:vMerge w:val="restart"/>
            <w:shd w:val="clear" w:color="auto" w:fill="auto"/>
          </w:tcPr>
          <w:p w14:paraId="53527C30" w14:textId="77777777" w:rsidR="00297F89" w:rsidRPr="00B069D6" w:rsidRDefault="00297F89" w:rsidP="00130014">
            <w:pPr>
              <w:keepLines/>
              <w:jc w:val="right"/>
              <w:rPr>
                <w:rFonts w:ascii="Arial" w:hAnsi="Arial"/>
                <w:i/>
              </w:rPr>
            </w:pPr>
          </w:p>
          <w:p w14:paraId="1E730F1D" w14:textId="77777777" w:rsidR="00297F89" w:rsidRPr="00B069D6" w:rsidRDefault="00297F89" w:rsidP="00130014">
            <w:pPr>
              <w:keepLines/>
              <w:jc w:val="right"/>
              <w:rPr>
                <w:rFonts w:ascii="Arial" w:hAnsi="Arial"/>
                <w:i/>
              </w:rPr>
            </w:pPr>
            <w:r w:rsidRPr="00B069D6">
              <w:rPr>
                <w:rFonts w:ascii="Arial" w:hAnsi="Arial"/>
                <w:i/>
              </w:rPr>
              <w:t>50%</w:t>
            </w:r>
          </w:p>
        </w:tc>
      </w:tr>
      <w:tr w:rsidR="00297F89" w14:paraId="0B9A6F38" w14:textId="77777777" w:rsidTr="00B069D6">
        <w:tc>
          <w:tcPr>
            <w:tcW w:w="1798" w:type="dxa"/>
            <w:shd w:val="clear" w:color="auto" w:fill="auto"/>
          </w:tcPr>
          <w:p w14:paraId="06D1A0D7" w14:textId="77777777" w:rsidR="00297F89" w:rsidRPr="00FD5D47" w:rsidRDefault="00297F89" w:rsidP="00130014">
            <w:pPr>
              <w:keepLines/>
              <w:jc w:val="both"/>
              <w:rPr>
                <w:rFonts w:ascii="Arial" w:hAnsi="Arial"/>
              </w:rPr>
            </w:pPr>
          </w:p>
        </w:tc>
        <w:tc>
          <w:tcPr>
            <w:tcW w:w="5886" w:type="dxa"/>
            <w:shd w:val="clear" w:color="auto" w:fill="auto"/>
          </w:tcPr>
          <w:p w14:paraId="3313FE52" w14:textId="6702E3C3" w:rsidR="00297F89" w:rsidRPr="00FD5D47" w:rsidRDefault="00297F89" w:rsidP="00130014">
            <w:pPr>
              <w:keepLines/>
              <w:jc w:val="both"/>
              <w:rPr>
                <w:rFonts w:ascii="Arial" w:hAnsi="Arial"/>
              </w:rPr>
            </w:pPr>
            <w:r w:rsidRPr="004C5BBC">
              <w:rPr>
                <w:rFonts w:ascii="Arial" w:eastAsia="Times New Roman" w:hAnsi="Arial" w:cs="Times New Roman"/>
                <w:szCs w:val="20"/>
                <w:lang w:eastAsia="fr-FR"/>
              </w:rPr>
              <w:t>Apprécié sur la base de la r</w:t>
            </w:r>
            <w:r>
              <w:rPr>
                <w:rFonts w:ascii="Arial" w:eastAsia="Times New Roman" w:hAnsi="Arial" w:cs="Times New Roman"/>
                <w:szCs w:val="20"/>
                <w:lang w:eastAsia="fr-FR"/>
              </w:rPr>
              <w:t>éponse du candidat à la partie 5</w:t>
            </w:r>
            <w:r w:rsidRPr="004C5BBC">
              <w:rPr>
                <w:rFonts w:ascii="Arial" w:eastAsia="Times New Roman" w:hAnsi="Arial" w:cs="Times New Roman"/>
                <w:szCs w:val="20"/>
                <w:lang w:eastAsia="fr-FR"/>
              </w:rPr>
              <w:t xml:space="preserve"> du cadre de réponse technique</w:t>
            </w:r>
          </w:p>
        </w:tc>
        <w:tc>
          <w:tcPr>
            <w:tcW w:w="1701" w:type="dxa"/>
            <w:vMerge/>
            <w:shd w:val="clear" w:color="auto" w:fill="auto"/>
          </w:tcPr>
          <w:p w14:paraId="21105BB2" w14:textId="77777777" w:rsidR="00297F89" w:rsidRPr="00FD5D47" w:rsidRDefault="00297F89" w:rsidP="00130014">
            <w:pPr>
              <w:keepLines/>
              <w:jc w:val="right"/>
              <w:rPr>
                <w:rFonts w:ascii="Arial" w:hAnsi="Arial"/>
              </w:rPr>
            </w:pPr>
          </w:p>
        </w:tc>
      </w:tr>
      <w:tr w:rsidR="00297F89" w14:paraId="04FDD783" w14:textId="77777777" w:rsidTr="00B069D6">
        <w:tc>
          <w:tcPr>
            <w:tcW w:w="7684" w:type="dxa"/>
            <w:gridSpan w:val="2"/>
            <w:shd w:val="clear" w:color="auto" w:fill="auto"/>
          </w:tcPr>
          <w:p w14:paraId="3EA9699F" w14:textId="77777777" w:rsidR="00297F89" w:rsidRPr="00FD5D47" w:rsidRDefault="00297F89" w:rsidP="00297F89">
            <w:pPr>
              <w:keepLines/>
              <w:numPr>
                <w:ilvl w:val="0"/>
                <w:numId w:val="36"/>
              </w:numPr>
              <w:spacing w:after="0" w:line="240" w:lineRule="auto"/>
              <w:jc w:val="both"/>
              <w:rPr>
                <w:rFonts w:ascii="Arial" w:hAnsi="Arial" w:cs="Arial"/>
                <w:b/>
                <w:bCs/>
                <w:sz w:val="22"/>
              </w:rPr>
            </w:pPr>
            <w:r w:rsidRPr="00FD5D47">
              <w:rPr>
                <w:rFonts w:ascii="Arial" w:hAnsi="Arial" w:cs="Arial"/>
                <w:b/>
                <w:bCs/>
                <w:sz w:val="22"/>
              </w:rPr>
              <w:t>PRIX DE L’OFFRE</w:t>
            </w:r>
          </w:p>
        </w:tc>
        <w:tc>
          <w:tcPr>
            <w:tcW w:w="1701" w:type="dxa"/>
            <w:vMerge w:val="restart"/>
            <w:shd w:val="clear" w:color="auto" w:fill="auto"/>
          </w:tcPr>
          <w:p w14:paraId="0445CE09" w14:textId="77777777" w:rsidR="00297F89" w:rsidRPr="00FD5D47" w:rsidRDefault="00297F89" w:rsidP="00130014">
            <w:pPr>
              <w:keepLines/>
              <w:jc w:val="right"/>
              <w:rPr>
                <w:rFonts w:ascii="Arial" w:hAnsi="Arial"/>
              </w:rPr>
            </w:pPr>
            <w:r w:rsidRPr="00FD5D47">
              <w:rPr>
                <w:rFonts w:ascii="Arial" w:hAnsi="Arial"/>
                <w:b/>
              </w:rPr>
              <w:t>3</w:t>
            </w:r>
            <w:r>
              <w:rPr>
                <w:rFonts w:ascii="Arial" w:hAnsi="Arial"/>
                <w:b/>
              </w:rPr>
              <w:t>0</w:t>
            </w:r>
            <w:r w:rsidRPr="00FD5D47">
              <w:rPr>
                <w:rFonts w:ascii="Arial" w:hAnsi="Arial"/>
                <w:b/>
              </w:rPr>
              <w:t>%</w:t>
            </w:r>
          </w:p>
        </w:tc>
      </w:tr>
      <w:tr w:rsidR="00297F89" w14:paraId="30FDE2EB" w14:textId="77777777" w:rsidTr="00B069D6">
        <w:tc>
          <w:tcPr>
            <w:tcW w:w="7684" w:type="dxa"/>
            <w:gridSpan w:val="2"/>
            <w:shd w:val="clear" w:color="auto" w:fill="auto"/>
          </w:tcPr>
          <w:p w14:paraId="19415E76" w14:textId="77777777" w:rsidR="00297F89" w:rsidRPr="00FD5D47" w:rsidRDefault="00297F89" w:rsidP="00130014">
            <w:pPr>
              <w:keepLines/>
              <w:jc w:val="both"/>
              <w:rPr>
                <w:rFonts w:ascii="Arial" w:hAnsi="Arial"/>
                <w:b/>
              </w:rPr>
            </w:pPr>
            <w:r w:rsidRPr="00FD5D47">
              <w:rPr>
                <w:rFonts w:ascii="Arial" w:hAnsi="Arial"/>
              </w:rPr>
              <w:t xml:space="preserve">Apprécié au regard </w:t>
            </w:r>
            <w:r>
              <w:rPr>
                <w:rFonts w:ascii="Arial" w:hAnsi="Arial"/>
              </w:rPr>
              <w:t>de l’annexe financière DPGF</w:t>
            </w:r>
          </w:p>
        </w:tc>
        <w:tc>
          <w:tcPr>
            <w:tcW w:w="1701" w:type="dxa"/>
            <w:vMerge/>
            <w:shd w:val="clear" w:color="auto" w:fill="auto"/>
          </w:tcPr>
          <w:p w14:paraId="7BD18C3C" w14:textId="77777777" w:rsidR="00297F89" w:rsidRPr="00FD5D47" w:rsidRDefault="00297F89" w:rsidP="00130014">
            <w:pPr>
              <w:keepLines/>
              <w:jc w:val="right"/>
              <w:rPr>
                <w:rFonts w:ascii="Arial" w:hAnsi="Arial"/>
                <w:b/>
              </w:rPr>
            </w:pPr>
          </w:p>
        </w:tc>
      </w:tr>
    </w:tbl>
    <w:p w14:paraId="2ADA9577" w14:textId="039BA00E" w:rsidR="000D4EA2" w:rsidRDefault="000D4EA2">
      <w:pPr>
        <w:rPr>
          <w:rFonts w:ascii="Arial" w:hAnsi="Arial" w:cs="Arial"/>
          <w:sz w:val="22"/>
        </w:rPr>
      </w:pPr>
      <w:r>
        <w:rPr>
          <w:rFonts w:ascii="Arial" w:hAnsi="Arial" w:cs="Arial"/>
          <w:sz w:val="22"/>
        </w:rPr>
        <w:br w:type="page"/>
      </w:r>
    </w:p>
    <w:p w14:paraId="187DF276" w14:textId="45B58A13" w:rsidR="009D1BF7" w:rsidRPr="002C6CC5" w:rsidRDefault="002C6CC5" w:rsidP="002C6CC5">
      <w:pPr>
        <w:jc w:val="center"/>
        <w:rPr>
          <w:rFonts w:ascii="Arial" w:hAnsi="Arial" w:cs="Arial"/>
          <w:b/>
          <w:color w:val="FF0000"/>
          <w:sz w:val="22"/>
        </w:rPr>
      </w:pPr>
      <w:r w:rsidRPr="002C6CC5">
        <w:rPr>
          <w:rFonts w:ascii="Arial" w:hAnsi="Arial" w:cs="Arial"/>
          <w:b/>
          <w:color w:val="FF0000"/>
          <w:sz w:val="22"/>
        </w:rPr>
        <w:lastRenderedPageBreak/>
        <w:t>VALEUR TECHNIQUE DE L’OFFRE</w:t>
      </w:r>
    </w:p>
    <w:p w14:paraId="19953115" w14:textId="1BC0D0E0" w:rsidR="00EF1E56" w:rsidRPr="00815D24" w:rsidRDefault="00526502" w:rsidP="00526502">
      <w:pPr>
        <w:pStyle w:val="Titre1"/>
        <w:numPr>
          <w:ilvl w:val="0"/>
          <w:numId w:val="0"/>
        </w:numPr>
        <w:ind w:left="360" w:hanging="360"/>
      </w:pPr>
      <w:bookmarkStart w:id="4" w:name="_Toc58427894"/>
      <w:bookmarkStart w:id="5" w:name="_Toc204168732"/>
      <w:r>
        <w:t xml:space="preserve">Partie 1 : </w:t>
      </w:r>
      <w:bookmarkEnd w:id="4"/>
      <w:r>
        <w:t>Méthodologie proposée pour l’organisation du chantier</w:t>
      </w:r>
      <w:r w:rsidR="00057AEF">
        <w:t xml:space="preserve"> – Planning </w:t>
      </w:r>
      <w:r>
        <w:t>prévisionnel</w:t>
      </w:r>
      <w:bookmarkEnd w:id="5"/>
      <w:r w:rsidR="00EF1E56" w:rsidRPr="00EF1E56">
        <w:tab/>
      </w:r>
    </w:p>
    <w:p w14:paraId="1721F0C4" w14:textId="0F7A4CF0" w:rsidR="00B30EBE" w:rsidRDefault="00526502" w:rsidP="00E7389D">
      <w:pPr>
        <w:spacing w:after="0" w:line="240" w:lineRule="auto"/>
        <w:jc w:val="both"/>
        <w:rPr>
          <w:rFonts w:ascii="Arial" w:hAnsi="Arial" w:cs="Arial"/>
        </w:rPr>
      </w:pPr>
      <w:r>
        <w:rPr>
          <w:rFonts w:ascii="Arial" w:hAnsi="Arial" w:cs="Arial"/>
        </w:rPr>
        <w:t xml:space="preserve">Le candidat décrit les différentes étapes nécessaires à la réalisation du chantier. Il joint à son offre un planning prévisionnel qui reprend chaque étape décrite et en indique la durée. </w:t>
      </w:r>
    </w:p>
    <w:p w14:paraId="33E8A3F0" w14:textId="7ADA4F5D" w:rsidR="00C93F18" w:rsidRDefault="00C93F18" w:rsidP="00E7389D">
      <w:pPr>
        <w:spacing w:after="0" w:line="240" w:lineRule="auto"/>
        <w:jc w:val="both"/>
        <w:rPr>
          <w:rFonts w:ascii="Arial" w:hAnsi="Arial" w:cs="Arial"/>
        </w:rPr>
      </w:pPr>
    </w:p>
    <w:p w14:paraId="2423AB9B" w14:textId="2123F0F9" w:rsidR="004E71CA" w:rsidRDefault="004E71CA" w:rsidP="00E7389D">
      <w:pPr>
        <w:spacing w:after="0" w:line="240" w:lineRule="auto"/>
        <w:jc w:val="both"/>
        <w:rPr>
          <w:rFonts w:ascii="Arial" w:hAnsi="Arial" w:cs="Arial"/>
        </w:rPr>
      </w:pPr>
      <w:r>
        <w:rPr>
          <w:rFonts w:ascii="Arial" w:hAnsi="Arial" w:cs="Arial"/>
        </w:rPr>
        <w:t xml:space="preserve">Pour rappel, l’article 5.9 du CCTP indique deux problématiques dans les travaux : </w:t>
      </w:r>
    </w:p>
    <w:p w14:paraId="7AE04517" w14:textId="75A063B9" w:rsidR="004E71CA" w:rsidRDefault="004E71CA" w:rsidP="00E7389D">
      <w:pPr>
        <w:pStyle w:val="Paragraphedeliste"/>
        <w:numPr>
          <w:ilvl w:val="0"/>
          <w:numId w:val="35"/>
        </w:numPr>
        <w:spacing w:after="0" w:line="240" w:lineRule="auto"/>
        <w:jc w:val="both"/>
        <w:rPr>
          <w:rFonts w:ascii="Arial" w:hAnsi="Arial" w:cs="Arial"/>
        </w:rPr>
      </w:pPr>
      <w:r>
        <w:rPr>
          <w:rFonts w:ascii="Arial" w:hAnsi="Arial" w:cs="Arial"/>
        </w:rPr>
        <w:t>La nécessité d’une continuité de production chaud/froid en 24h</w:t>
      </w:r>
      <w:r w:rsidR="004C5BBC">
        <w:rPr>
          <w:rFonts w:ascii="Arial" w:hAnsi="Arial" w:cs="Arial"/>
        </w:rPr>
        <w:t>/</w:t>
      </w:r>
      <w:r>
        <w:rPr>
          <w:rFonts w:ascii="Arial" w:hAnsi="Arial" w:cs="Arial"/>
        </w:rPr>
        <w:t>24 (en ventilation)</w:t>
      </w:r>
    </w:p>
    <w:p w14:paraId="3A5BD01A" w14:textId="3BEAB753" w:rsidR="004E71CA" w:rsidRDefault="004E71CA" w:rsidP="00E7389D">
      <w:pPr>
        <w:pStyle w:val="Paragraphedeliste"/>
        <w:numPr>
          <w:ilvl w:val="0"/>
          <w:numId w:val="35"/>
        </w:numPr>
        <w:spacing w:after="0" w:line="240" w:lineRule="auto"/>
        <w:jc w:val="both"/>
        <w:rPr>
          <w:rFonts w:ascii="Arial" w:hAnsi="Arial" w:cs="Arial"/>
        </w:rPr>
      </w:pPr>
      <w:r>
        <w:rPr>
          <w:rFonts w:ascii="Arial" w:hAnsi="Arial" w:cs="Arial"/>
        </w:rPr>
        <w:t>La nécessité d’une réduction de bruit</w:t>
      </w:r>
    </w:p>
    <w:p w14:paraId="3687C571" w14:textId="7DB5B172" w:rsidR="004E71CA" w:rsidRDefault="004E71CA" w:rsidP="00E7389D">
      <w:pPr>
        <w:spacing w:after="0" w:line="240" w:lineRule="auto"/>
        <w:jc w:val="both"/>
        <w:rPr>
          <w:rFonts w:ascii="Arial" w:hAnsi="Arial" w:cs="Arial"/>
        </w:rPr>
      </w:pPr>
    </w:p>
    <w:p w14:paraId="3E65701B" w14:textId="524360FB" w:rsidR="004E71CA" w:rsidRDefault="004E71CA" w:rsidP="00E7389D">
      <w:pPr>
        <w:spacing w:after="0" w:line="240" w:lineRule="auto"/>
        <w:jc w:val="both"/>
        <w:rPr>
          <w:rFonts w:ascii="Arial" w:hAnsi="Arial" w:cs="Arial"/>
        </w:rPr>
      </w:pPr>
      <w:r>
        <w:rPr>
          <w:rFonts w:ascii="Arial" w:hAnsi="Arial" w:cs="Arial"/>
        </w:rPr>
        <w:t>Ainsi, le candidat prend en compte ces notions</w:t>
      </w:r>
      <w:r w:rsidR="007752CA">
        <w:rPr>
          <w:rFonts w:ascii="Arial" w:hAnsi="Arial" w:cs="Arial"/>
        </w:rPr>
        <w:t xml:space="preserve"> à chaque étape de réalisation du chantier et explique comment il compte y remédier</w:t>
      </w:r>
      <w:r w:rsidR="00263436">
        <w:rPr>
          <w:rFonts w:ascii="Arial" w:hAnsi="Arial" w:cs="Arial"/>
        </w:rPr>
        <w:t xml:space="preserve">. </w:t>
      </w:r>
      <w:r w:rsidR="00D62FD2">
        <w:rPr>
          <w:rFonts w:ascii="Arial" w:hAnsi="Arial" w:cs="Arial"/>
        </w:rPr>
        <w:t>Il prend également en compte le fait que le bâtiment soit occupé pendant les travaux</w:t>
      </w:r>
    </w:p>
    <w:p w14:paraId="5B94CABE" w14:textId="77777777" w:rsidR="004C5BBC" w:rsidRDefault="004C5BBC" w:rsidP="00E7389D">
      <w:pPr>
        <w:pStyle w:val="Normal2"/>
      </w:pPr>
      <w:r w:rsidRPr="00D77184">
        <w:rPr>
          <w:highlight w:val="cyan"/>
        </w:rPr>
        <w:t>……………………….</w:t>
      </w:r>
    </w:p>
    <w:p w14:paraId="7C057F01" w14:textId="77777777" w:rsidR="004C5BBC" w:rsidRPr="004E71CA" w:rsidRDefault="004C5BBC" w:rsidP="00263436">
      <w:pPr>
        <w:spacing w:after="0" w:line="240" w:lineRule="auto"/>
        <w:rPr>
          <w:rFonts w:ascii="Arial" w:hAnsi="Arial" w:cs="Arial"/>
        </w:rPr>
      </w:pPr>
    </w:p>
    <w:p w14:paraId="0587D72F" w14:textId="37CA2109" w:rsidR="00526502" w:rsidRPr="00AA23E6" w:rsidRDefault="00526502" w:rsidP="00526502">
      <w:pPr>
        <w:rPr>
          <w:rFonts w:ascii="Arial" w:hAnsi="Arial" w:cs="Arial"/>
        </w:rPr>
      </w:pPr>
      <w:r>
        <w:rPr>
          <w:rFonts w:ascii="Arial" w:hAnsi="Arial" w:cs="Arial"/>
        </w:rPr>
        <w:br w:type="page"/>
      </w:r>
    </w:p>
    <w:p w14:paraId="543537BE" w14:textId="06D791ED" w:rsidR="00DA6C69" w:rsidRPr="00DE3C89" w:rsidRDefault="00526502" w:rsidP="00526502">
      <w:pPr>
        <w:pStyle w:val="Titre1"/>
        <w:numPr>
          <w:ilvl w:val="0"/>
          <w:numId w:val="0"/>
        </w:numPr>
        <w:ind w:left="360" w:hanging="360"/>
      </w:pPr>
      <w:bookmarkStart w:id="6" w:name="_Toc58427895"/>
      <w:bookmarkStart w:id="7" w:name="_Toc204168733"/>
      <w:r>
        <w:lastRenderedPageBreak/>
        <w:t xml:space="preserve">Partie 2 : </w:t>
      </w:r>
      <w:bookmarkEnd w:id="6"/>
      <w:r>
        <w:t>Composition et compétences de l’équipe dédiée</w:t>
      </w:r>
      <w:bookmarkEnd w:id="7"/>
      <w:r w:rsidR="009D1BF7" w:rsidRPr="00DE3C89">
        <w:tab/>
      </w:r>
    </w:p>
    <w:p w14:paraId="7D3DDDF6" w14:textId="04964CA7" w:rsidR="00B80A6A" w:rsidRDefault="00526502" w:rsidP="00744AAD">
      <w:pPr>
        <w:spacing w:after="0"/>
        <w:rPr>
          <w:rFonts w:ascii="Arial" w:hAnsi="Arial" w:cs="Arial"/>
        </w:rPr>
      </w:pPr>
      <w:r>
        <w:rPr>
          <w:rFonts w:ascii="Arial" w:hAnsi="Arial" w:cs="Arial"/>
        </w:rPr>
        <w:t>Le candidat décrit l’équipe qui sera dédiée à l’exécution du chantier. Il précise la composition de l’équipe et indique le profil des intervenants</w:t>
      </w:r>
      <w:r w:rsidR="00076502">
        <w:rPr>
          <w:rFonts w:ascii="Arial" w:hAnsi="Arial" w:cs="Arial"/>
        </w:rPr>
        <w:t xml:space="preserve"> (joindre CV)</w:t>
      </w:r>
      <w:r>
        <w:rPr>
          <w:rFonts w:ascii="Arial" w:hAnsi="Arial" w:cs="Arial"/>
        </w:rPr>
        <w:t xml:space="preserve">. </w:t>
      </w:r>
    </w:p>
    <w:p w14:paraId="724079F9" w14:textId="77777777" w:rsidR="004C5BBC" w:rsidRDefault="004C5BBC" w:rsidP="004C5BBC">
      <w:pPr>
        <w:pStyle w:val="Normal2"/>
      </w:pPr>
      <w:r w:rsidRPr="00D77184">
        <w:rPr>
          <w:highlight w:val="cyan"/>
        </w:rPr>
        <w:t>……………………….</w:t>
      </w:r>
    </w:p>
    <w:p w14:paraId="2682B237" w14:textId="77777777" w:rsidR="004C5BBC" w:rsidRDefault="004C5BBC" w:rsidP="00744AAD">
      <w:pPr>
        <w:spacing w:after="0"/>
        <w:rPr>
          <w:rFonts w:ascii="Arial" w:hAnsi="Arial" w:cs="Arial"/>
        </w:rPr>
      </w:pPr>
    </w:p>
    <w:p w14:paraId="495B1D52" w14:textId="2E4BDBE7" w:rsidR="00057AEF" w:rsidRDefault="00057AEF" w:rsidP="00057AEF">
      <w:pPr>
        <w:rPr>
          <w:rFonts w:ascii="Arial" w:hAnsi="Arial" w:cs="Arial"/>
        </w:rPr>
      </w:pPr>
      <w:r>
        <w:rPr>
          <w:rFonts w:ascii="Arial" w:hAnsi="Arial" w:cs="Arial"/>
        </w:rPr>
        <w:br w:type="page"/>
      </w:r>
    </w:p>
    <w:p w14:paraId="6CAF4AA3" w14:textId="4F071827" w:rsidR="00DA6C69" w:rsidRPr="0089085F" w:rsidRDefault="00057AEF" w:rsidP="00057AEF">
      <w:pPr>
        <w:pStyle w:val="Titre1"/>
        <w:numPr>
          <w:ilvl w:val="0"/>
          <w:numId w:val="0"/>
        </w:numPr>
        <w:ind w:left="360" w:hanging="360"/>
      </w:pPr>
      <w:bookmarkStart w:id="8" w:name="_Toc58427896"/>
      <w:bookmarkStart w:id="9" w:name="_Toc204168734"/>
      <w:r>
        <w:lastRenderedPageBreak/>
        <w:t xml:space="preserve">Partie 3 : </w:t>
      </w:r>
      <w:bookmarkEnd w:id="8"/>
      <w:r>
        <w:t>Qualité du matériel proposé</w:t>
      </w:r>
      <w:bookmarkEnd w:id="9"/>
    </w:p>
    <w:p w14:paraId="6DB71E58" w14:textId="65F85AB7" w:rsidR="00057AEF" w:rsidRDefault="00057AEF" w:rsidP="000E58F9">
      <w:pPr>
        <w:spacing w:after="0"/>
        <w:jc w:val="both"/>
        <w:rPr>
          <w:rFonts w:ascii="Arial" w:hAnsi="Arial" w:cs="Arial"/>
        </w:rPr>
      </w:pPr>
      <w:r>
        <w:rPr>
          <w:rFonts w:ascii="Arial" w:hAnsi="Arial" w:cs="Arial"/>
        </w:rPr>
        <w:t xml:space="preserve">Le candidat présente le matériel qu’il propose pour l’exécution du chantier en cohérence avec les spécifications indiquées dans le CCTP. </w:t>
      </w:r>
    </w:p>
    <w:p w14:paraId="6EE8819F" w14:textId="77777777" w:rsidR="004C5BBC" w:rsidRDefault="004C5BBC" w:rsidP="004C5BBC">
      <w:pPr>
        <w:pStyle w:val="Normal2"/>
      </w:pPr>
      <w:r w:rsidRPr="00D77184">
        <w:rPr>
          <w:highlight w:val="cyan"/>
        </w:rPr>
        <w:t>……………………….</w:t>
      </w:r>
    </w:p>
    <w:p w14:paraId="03BCF9D2" w14:textId="77777777" w:rsidR="004C5BBC" w:rsidRDefault="004C5BBC" w:rsidP="000E58F9">
      <w:pPr>
        <w:spacing w:after="0"/>
        <w:jc w:val="both"/>
        <w:rPr>
          <w:rFonts w:ascii="Arial" w:hAnsi="Arial" w:cs="Arial"/>
        </w:rPr>
      </w:pPr>
    </w:p>
    <w:p w14:paraId="0DC064C3" w14:textId="2594D0BE" w:rsidR="00E957A7" w:rsidRDefault="00057AEF" w:rsidP="00057AEF">
      <w:pPr>
        <w:rPr>
          <w:rFonts w:ascii="Arial" w:hAnsi="Arial" w:cs="Arial"/>
        </w:rPr>
      </w:pPr>
      <w:r>
        <w:rPr>
          <w:rFonts w:ascii="Arial" w:hAnsi="Arial" w:cs="Arial"/>
        </w:rPr>
        <w:br w:type="page"/>
      </w:r>
    </w:p>
    <w:p w14:paraId="5918D659" w14:textId="2BBB843C" w:rsidR="002C6CC5" w:rsidRPr="002C6CC5" w:rsidRDefault="002C6CC5" w:rsidP="002C6CC5">
      <w:pPr>
        <w:jc w:val="center"/>
        <w:rPr>
          <w:rFonts w:ascii="Arial" w:hAnsi="Arial" w:cs="Arial"/>
          <w:color w:val="FF0000"/>
        </w:rPr>
      </w:pPr>
      <w:r w:rsidRPr="002C6CC5">
        <w:rPr>
          <w:rFonts w:ascii="Arial" w:hAnsi="Arial"/>
          <w:b/>
          <w:color w:val="FF0000"/>
        </w:rPr>
        <w:lastRenderedPageBreak/>
        <w:t>QUALITE DE L’OFFRE EN MATIERE DE DEVELOPPEMENT DURABLE</w:t>
      </w:r>
    </w:p>
    <w:p w14:paraId="4C0CFDC8" w14:textId="1B91ED84" w:rsidR="00DA6C69" w:rsidRPr="00DE3C89" w:rsidRDefault="00057AEF" w:rsidP="00057AEF">
      <w:pPr>
        <w:pStyle w:val="Titre1"/>
        <w:numPr>
          <w:ilvl w:val="0"/>
          <w:numId w:val="0"/>
        </w:numPr>
        <w:ind w:left="360" w:hanging="360"/>
      </w:pPr>
      <w:bookmarkStart w:id="10" w:name="_Toc204168735"/>
      <w:r>
        <w:t xml:space="preserve">Partie 4 : </w:t>
      </w:r>
      <w:r w:rsidR="002C6CC5" w:rsidRPr="00FD5D47">
        <w:rPr>
          <w:rFonts w:cs="Arial"/>
        </w:rPr>
        <w:t>performance de l'offre en matière de la protection de l'environnement</w:t>
      </w:r>
      <w:bookmarkEnd w:id="10"/>
    </w:p>
    <w:p w14:paraId="6593C0BF" w14:textId="77777777" w:rsidR="002C6CC5" w:rsidRPr="002C6CC5" w:rsidRDefault="002C6CC5" w:rsidP="002C6CC5">
      <w:pPr>
        <w:jc w:val="both"/>
        <w:rPr>
          <w:rFonts w:ascii="Arial" w:hAnsi="Arial" w:cs="Arial"/>
          <w:szCs w:val="20"/>
        </w:rPr>
      </w:pPr>
      <w:r w:rsidRPr="002C6CC5">
        <w:rPr>
          <w:rFonts w:ascii="Arial" w:hAnsi="Arial" w:cs="Arial"/>
          <w:szCs w:val="20"/>
        </w:rPr>
        <w:t>NB : Tout renvoi vers un rapport général de la responsabilité sociétale et environnementale de l’entreprise (du groupe) en lieu et place de réponses spécifiques aux questions ci-dessous est à proscrire, sauf à cibler spécifiquement les chapitres / paragraphes de ce rapport qui répondent à ces questions. Pour rappel, seront prises en compte uniquement les actions mises en œuvre pour l’exécution du marché et aucunement la politique générale environnementale de l’entreprise.</w:t>
      </w:r>
    </w:p>
    <w:p w14:paraId="705652D9" w14:textId="77777777" w:rsidR="002C6CC5" w:rsidRPr="002C6CC5" w:rsidRDefault="002C6CC5" w:rsidP="002C6CC5">
      <w:pPr>
        <w:pStyle w:val="Normal2"/>
      </w:pPr>
    </w:p>
    <w:p w14:paraId="3AB54B83" w14:textId="77777777" w:rsidR="002C6CC5" w:rsidRPr="002C6CC5" w:rsidRDefault="002C6CC5" w:rsidP="002C6CC5">
      <w:pPr>
        <w:pStyle w:val="Normal2"/>
      </w:pPr>
    </w:p>
    <w:p w14:paraId="581EC405" w14:textId="77777777" w:rsidR="002C6CC5" w:rsidRPr="002C6CC5" w:rsidRDefault="002C6CC5" w:rsidP="002C6CC5">
      <w:pPr>
        <w:pStyle w:val="Normal2"/>
      </w:pPr>
      <w:r w:rsidRPr="002C6CC5">
        <w:t xml:space="preserve">Le candidat décrit le processus qui sera mis en place en matière de gestion des déchets et de revalorisation des déchets du chantier. </w:t>
      </w:r>
    </w:p>
    <w:p w14:paraId="2F52CF15" w14:textId="77777777" w:rsidR="002C6CC5" w:rsidRPr="002C6CC5" w:rsidRDefault="002C6CC5" w:rsidP="002C6CC5">
      <w:pPr>
        <w:pStyle w:val="Normal2"/>
      </w:pPr>
    </w:p>
    <w:p w14:paraId="16DF1540" w14:textId="77777777" w:rsidR="002C6CC5" w:rsidRPr="002C6CC5" w:rsidRDefault="002C6CC5" w:rsidP="002C6CC5">
      <w:pPr>
        <w:pStyle w:val="Normal2"/>
      </w:pPr>
      <w:r w:rsidRPr="002C6CC5">
        <w:rPr>
          <w:highlight w:val="cyan"/>
        </w:rPr>
        <w:t>……………………….</w:t>
      </w:r>
    </w:p>
    <w:p w14:paraId="073EE9B5" w14:textId="77777777" w:rsidR="002C6CC5" w:rsidRPr="002C6CC5" w:rsidRDefault="002C6CC5" w:rsidP="002C6CC5">
      <w:pPr>
        <w:pStyle w:val="Normal2"/>
      </w:pPr>
    </w:p>
    <w:p w14:paraId="139873BD" w14:textId="77777777" w:rsidR="002C6CC5" w:rsidRPr="002C6CC5" w:rsidRDefault="002C6CC5" w:rsidP="002C6CC5">
      <w:pPr>
        <w:pStyle w:val="Normal2"/>
      </w:pPr>
      <w:r w:rsidRPr="002C6CC5">
        <w:t xml:space="preserve">Il indique également les autres mesures qu’il prend dans le cadre de l’exécution du présent marché en faveur de la protection et de la valorisation de l’environnement : </w:t>
      </w:r>
    </w:p>
    <w:p w14:paraId="5A9CC8DD" w14:textId="77777777" w:rsidR="002C6CC5" w:rsidRPr="002C6CC5" w:rsidRDefault="002C6CC5" w:rsidP="002C6CC5">
      <w:pPr>
        <w:pStyle w:val="Normal2"/>
      </w:pPr>
    </w:p>
    <w:p w14:paraId="4BD2B0C2" w14:textId="4DE51452" w:rsidR="002C6CC5" w:rsidRDefault="002C6CC5" w:rsidP="002C6CC5">
      <w:pPr>
        <w:pStyle w:val="Normal2"/>
      </w:pPr>
      <w:r w:rsidRPr="002C6CC5">
        <w:rPr>
          <w:highlight w:val="cyan"/>
        </w:rPr>
        <w:t>……………………….</w:t>
      </w:r>
      <w:r w:rsidRPr="002C6CC5">
        <w:t> </w:t>
      </w:r>
    </w:p>
    <w:p w14:paraId="68496827" w14:textId="5DC4402E" w:rsidR="002C6CC5" w:rsidRDefault="002C6CC5" w:rsidP="002C6CC5">
      <w:pPr>
        <w:pStyle w:val="Normal2"/>
      </w:pPr>
    </w:p>
    <w:p w14:paraId="55E6CF3B" w14:textId="7084475E" w:rsidR="002C6CC5" w:rsidRPr="00DE3C89" w:rsidRDefault="002C6CC5" w:rsidP="002C6CC5">
      <w:pPr>
        <w:pStyle w:val="Titre1"/>
        <w:numPr>
          <w:ilvl w:val="0"/>
          <w:numId w:val="0"/>
        </w:numPr>
        <w:ind w:left="360" w:hanging="360"/>
      </w:pPr>
      <w:bookmarkStart w:id="11" w:name="_Toc204168736"/>
      <w:r>
        <w:t xml:space="preserve">Partie 5 : </w:t>
      </w:r>
      <w:r>
        <w:rPr>
          <w:rFonts w:cs="Arial"/>
          <w:b w:val="0"/>
          <w:bCs/>
        </w:rPr>
        <w:t>M</w:t>
      </w:r>
      <w:r w:rsidRPr="00FD5D47">
        <w:rPr>
          <w:rFonts w:cs="Arial"/>
          <w:bCs/>
        </w:rPr>
        <w:t>esures en faveur de la responsabilité</w:t>
      </w:r>
      <w:r>
        <w:rPr>
          <w:rFonts w:cs="Arial"/>
          <w:bCs/>
        </w:rPr>
        <w:t xml:space="preserve"> sociétale</w:t>
      </w:r>
      <w:bookmarkEnd w:id="11"/>
    </w:p>
    <w:p w14:paraId="4CDF0285" w14:textId="77777777" w:rsidR="002C6CC5" w:rsidRPr="002C6CC5" w:rsidRDefault="002C6CC5" w:rsidP="002C6CC5">
      <w:pPr>
        <w:pStyle w:val="Normal2"/>
      </w:pPr>
    </w:p>
    <w:p w14:paraId="2F1B9B73" w14:textId="26861BD8" w:rsidR="004C5BBC" w:rsidRDefault="004C5BBC" w:rsidP="000E58F9">
      <w:pPr>
        <w:pStyle w:val="Normal2"/>
      </w:pPr>
    </w:p>
    <w:p w14:paraId="220D77FE" w14:textId="77777777" w:rsidR="002C6CC5" w:rsidRPr="0075361E" w:rsidRDefault="002C6CC5" w:rsidP="002C6CC5">
      <w:pPr>
        <w:jc w:val="both"/>
        <w:rPr>
          <w:rFonts w:ascii="Arial" w:hAnsi="Arial" w:cs="Arial"/>
          <w:szCs w:val="20"/>
        </w:rPr>
      </w:pPr>
      <w:r w:rsidRPr="0075361E">
        <w:rPr>
          <w:rFonts w:ascii="Arial" w:hAnsi="Arial" w:cs="Arial"/>
          <w:szCs w:val="20"/>
        </w:rPr>
        <w:t xml:space="preserve">Le soumissionnaire décrit les moyens et actions dans le domaine de sa responsabilité sociétale qu’il propose de mettre en œuvre pendant l’exécution du marché. Cela peut concerner les personnes éloignées de l’emploi ou les jeunes en situation de décrochage scolaire, la lutte contre les discriminations, la sélection et l’audit de ses fournisseurs sur leur responsabilité sociétale, etc. </w:t>
      </w:r>
    </w:p>
    <w:p w14:paraId="79C10364" w14:textId="77777777" w:rsidR="002C6CC5" w:rsidRDefault="002C6CC5" w:rsidP="002C6CC5">
      <w:pPr>
        <w:jc w:val="both"/>
        <w:rPr>
          <w:rFonts w:ascii="Arial" w:hAnsi="Arial" w:cs="Arial"/>
          <w:szCs w:val="20"/>
        </w:rPr>
      </w:pPr>
      <w:r>
        <w:rPr>
          <w:rFonts w:ascii="Arial" w:hAnsi="Arial" w:cs="Arial"/>
          <w:szCs w:val="20"/>
        </w:rPr>
        <w:t xml:space="preserve">Le renvoi vers un rapport général de la responsabilité sociétale et environnementale de l’entreprise (du groupe) est à proscrire, </w:t>
      </w:r>
      <w:r w:rsidRPr="00C24F18">
        <w:rPr>
          <w:rFonts w:ascii="Arial" w:hAnsi="Arial" w:cs="Arial"/>
          <w:szCs w:val="20"/>
        </w:rPr>
        <w:t>sauf à cibler spécifiquement les chapitres / paragraphes de ce rapport qui répondr</w:t>
      </w:r>
      <w:r>
        <w:rPr>
          <w:rFonts w:ascii="Arial" w:hAnsi="Arial" w:cs="Arial"/>
          <w:szCs w:val="20"/>
        </w:rPr>
        <w:t>aien</w:t>
      </w:r>
      <w:r w:rsidRPr="00C24F18">
        <w:rPr>
          <w:rFonts w:ascii="Arial" w:hAnsi="Arial" w:cs="Arial"/>
          <w:szCs w:val="20"/>
        </w:rPr>
        <w:t xml:space="preserve">t à </w:t>
      </w:r>
      <w:r>
        <w:rPr>
          <w:rFonts w:ascii="Arial" w:hAnsi="Arial" w:cs="Arial"/>
          <w:szCs w:val="20"/>
        </w:rPr>
        <w:t>la</w:t>
      </w:r>
      <w:r w:rsidRPr="00C24F18">
        <w:rPr>
          <w:rFonts w:ascii="Arial" w:hAnsi="Arial" w:cs="Arial"/>
          <w:szCs w:val="20"/>
        </w:rPr>
        <w:t xml:space="preserve"> question. Les réponses doivent être rédigée en Français.</w:t>
      </w:r>
    </w:p>
    <w:p w14:paraId="7CAC1566" w14:textId="77777777" w:rsidR="002C6CC5" w:rsidRDefault="002C6CC5" w:rsidP="002C6CC5">
      <w:pPr>
        <w:jc w:val="both"/>
        <w:rPr>
          <w:rFonts w:ascii="Arial" w:hAnsi="Arial" w:cs="Arial"/>
          <w:szCs w:val="20"/>
        </w:rPr>
      </w:pPr>
    </w:p>
    <w:p w14:paraId="70BDF6D8" w14:textId="7E12B643" w:rsidR="002C6CC5" w:rsidRPr="0075361E" w:rsidRDefault="002C6CC5" w:rsidP="002C6CC5">
      <w:pPr>
        <w:jc w:val="both"/>
        <w:rPr>
          <w:rFonts w:ascii="Arial" w:hAnsi="Arial" w:cs="Arial"/>
          <w:szCs w:val="20"/>
        </w:rPr>
      </w:pPr>
      <w:r>
        <w:rPr>
          <w:rFonts w:ascii="Arial" w:hAnsi="Arial" w:cs="Arial"/>
          <w:szCs w:val="20"/>
        </w:rPr>
        <w:t>Mesures prises lors du recrutement :</w:t>
      </w:r>
    </w:p>
    <w:p w14:paraId="42B3A1FF" w14:textId="77777777" w:rsidR="002C6CC5" w:rsidRDefault="002C6CC5" w:rsidP="002C6CC5">
      <w:pPr>
        <w:jc w:val="both"/>
        <w:rPr>
          <w:rFonts w:ascii="Arial" w:hAnsi="Arial" w:cs="Arial"/>
          <w:b/>
          <w:szCs w:val="20"/>
          <w:highlight w:val="cyan"/>
        </w:rPr>
      </w:pPr>
      <w:r w:rsidRPr="0075361E">
        <w:rPr>
          <w:rFonts w:ascii="Arial" w:hAnsi="Arial" w:cs="Arial"/>
          <w:b/>
          <w:szCs w:val="20"/>
          <w:highlight w:val="cyan"/>
        </w:rPr>
        <w:sym w:font="Wingdings" w:char="F021"/>
      </w:r>
      <w:r w:rsidRPr="0075361E">
        <w:rPr>
          <w:rFonts w:ascii="Arial" w:hAnsi="Arial" w:cs="Arial"/>
          <w:b/>
          <w:szCs w:val="20"/>
          <w:highlight w:val="cyan"/>
        </w:rPr>
        <w:t>……………………………………………..</w:t>
      </w:r>
    </w:p>
    <w:p w14:paraId="005A9246" w14:textId="77777777" w:rsidR="002C6CC5" w:rsidRPr="006F020A" w:rsidRDefault="002C6CC5" w:rsidP="002C6CC5">
      <w:pPr>
        <w:jc w:val="both"/>
        <w:rPr>
          <w:rFonts w:ascii="Arial" w:hAnsi="Arial" w:cs="Arial"/>
          <w:b/>
          <w:szCs w:val="20"/>
          <w:highlight w:val="cyan"/>
        </w:rPr>
      </w:pPr>
    </w:p>
    <w:p w14:paraId="2DAA4AB7" w14:textId="1A4B25C6" w:rsidR="002C6CC5" w:rsidRPr="0075361E" w:rsidRDefault="002C6CC5" w:rsidP="002C6CC5">
      <w:pPr>
        <w:jc w:val="both"/>
        <w:rPr>
          <w:rFonts w:ascii="Arial" w:hAnsi="Arial" w:cs="Arial"/>
          <w:szCs w:val="20"/>
        </w:rPr>
      </w:pPr>
      <w:r>
        <w:rPr>
          <w:rFonts w:ascii="Arial" w:hAnsi="Arial" w:cs="Arial"/>
          <w:szCs w:val="20"/>
        </w:rPr>
        <w:t>Formations mise en place pour le personnel :</w:t>
      </w:r>
    </w:p>
    <w:p w14:paraId="79012CAA" w14:textId="77777777" w:rsidR="002C6CC5" w:rsidRDefault="002C6CC5" w:rsidP="002C6CC5">
      <w:pPr>
        <w:jc w:val="both"/>
        <w:rPr>
          <w:rFonts w:ascii="Arial" w:hAnsi="Arial" w:cs="Arial"/>
          <w:b/>
          <w:szCs w:val="20"/>
          <w:highlight w:val="cyan"/>
        </w:rPr>
      </w:pPr>
      <w:r w:rsidRPr="0075361E">
        <w:rPr>
          <w:rFonts w:ascii="Arial" w:hAnsi="Arial" w:cs="Arial"/>
          <w:b/>
          <w:szCs w:val="20"/>
          <w:highlight w:val="cyan"/>
        </w:rPr>
        <w:sym w:font="Wingdings" w:char="F021"/>
      </w:r>
      <w:r w:rsidRPr="0075361E">
        <w:rPr>
          <w:rFonts w:ascii="Arial" w:hAnsi="Arial" w:cs="Arial"/>
          <w:b/>
          <w:szCs w:val="20"/>
          <w:highlight w:val="cyan"/>
        </w:rPr>
        <w:t>……………………………………………..</w:t>
      </w:r>
    </w:p>
    <w:p w14:paraId="3D1B6A59" w14:textId="77777777" w:rsidR="002C6CC5" w:rsidRDefault="002C6CC5" w:rsidP="002C6CC5">
      <w:pPr>
        <w:jc w:val="both"/>
        <w:rPr>
          <w:rFonts w:ascii="Arial" w:hAnsi="Arial" w:cs="Arial"/>
          <w:b/>
          <w:szCs w:val="20"/>
          <w:highlight w:val="cyan"/>
        </w:rPr>
      </w:pPr>
    </w:p>
    <w:p w14:paraId="5FCBA415" w14:textId="7B9C8392" w:rsidR="002C6CC5" w:rsidRPr="0075361E" w:rsidRDefault="002C6CC5" w:rsidP="002C6CC5">
      <w:pPr>
        <w:jc w:val="both"/>
        <w:rPr>
          <w:rFonts w:ascii="Arial" w:hAnsi="Arial" w:cs="Arial"/>
          <w:szCs w:val="20"/>
        </w:rPr>
      </w:pPr>
      <w:r>
        <w:rPr>
          <w:rFonts w:ascii="Arial" w:hAnsi="Arial" w:cs="Arial"/>
          <w:szCs w:val="20"/>
        </w:rPr>
        <w:t>Actions mises en place pour la prévention des troubles musculo-squelettiques (TMS) :</w:t>
      </w:r>
    </w:p>
    <w:p w14:paraId="2262ABF9" w14:textId="77777777" w:rsidR="002C6CC5" w:rsidRPr="0075361E" w:rsidRDefault="002C6CC5" w:rsidP="002C6CC5">
      <w:pPr>
        <w:jc w:val="both"/>
        <w:rPr>
          <w:rFonts w:ascii="Arial" w:hAnsi="Arial" w:cs="Arial"/>
          <w:b/>
          <w:szCs w:val="20"/>
          <w:highlight w:val="cyan"/>
        </w:rPr>
      </w:pPr>
      <w:r w:rsidRPr="0075361E">
        <w:rPr>
          <w:rFonts w:ascii="Arial" w:hAnsi="Arial" w:cs="Arial"/>
          <w:b/>
          <w:szCs w:val="20"/>
          <w:highlight w:val="cyan"/>
        </w:rPr>
        <w:sym w:font="Wingdings" w:char="F021"/>
      </w:r>
      <w:r w:rsidRPr="0075361E">
        <w:rPr>
          <w:rFonts w:ascii="Arial" w:hAnsi="Arial" w:cs="Arial"/>
          <w:b/>
          <w:szCs w:val="20"/>
          <w:highlight w:val="cyan"/>
        </w:rPr>
        <w:t>……………………………………………..</w:t>
      </w:r>
    </w:p>
    <w:p w14:paraId="3E6C29FA" w14:textId="77777777" w:rsidR="002C6CC5" w:rsidRDefault="002C6CC5" w:rsidP="002C6CC5">
      <w:pPr>
        <w:spacing w:after="3" w:line="265" w:lineRule="auto"/>
        <w:jc w:val="both"/>
        <w:rPr>
          <w:rFonts w:ascii="Arial Narrow" w:eastAsia="Arial Unicode MS" w:hAnsi="Arial Narrow" w:cs="Arial Unicode MS"/>
        </w:rPr>
      </w:pPr>
    </w:p>
    <w:p w14:paraId="56933057" w14:textId="22CEEC89" w:rsidR="002C6CC5" w:rsidRPr="0075361E" w:rsidRDefault="002C6CC5" w:rsidP="002C6CC5">
      <w:pPr>
        <w:jc w:val="both"/>
        <w:rPr>
          <w:rFonts w:ascii="Arial" w:hAnsi="Arial" w:cs="Arial"/>
          <w:szCs w:val="20"/>
        </w:rPr>
      </w:pPr>
      <w:r>
        <w:rPr>
          <w:rFonts w:ascii="Arial" w:hAnsi="Arial" w:cs="Arial"/>
          <w:szCs w:val="20"/>
        </w:rPr>
        <w:t>Taux d’accidentologie:</w:t>
      </w:r>
    </w:p>
    <w:p w14:paraId="67B8BF27" w14:textId="0A0500D2" w:rsidR="002C6CC5" w:rsidRPr="002C6CC5" w:rsidRDefault="002C6CC5" w:rsidP="002C6CC5">
      <w:pPr>
        <w:jc w:val="both"/>
        <w:rPr>
          <w:rFonts w:ascii="Arial" w:hAnsi="Arial" w:cs="Arial"/>
          <w:szCs w:val="20"/>
        </w:rPr>
      </w:pPr>
      <w:r w:rsidRPr="0075361E">
        <w:rPr>
          <w:rFonts w:ascii="Arial" w:hAnsi="Arial" w:cs="Arial"/>
          <w:b/>
          <w:szCs w:val="20"/>
          <w:highlight w:val="cyan"/>
        </w:rPr>
        <w:sym w:font="Wingdings" w:char="F021"/>
      </w:r>
      <w:r w:rsidRPr="0075361E">
        <w:rPr>
          <w:rFonts w:ascii="Arial" w:hAnsi="Arial" w:cs="Arial"/>
          <w:b/>
          <w:szCs w:val="20"/>
          <w:highlight w:val="cyan"/>
        </w:rPr>
        <w:t>……………………………………………..</w:t>
      </w:r>
    </w:p>
    <w:p w14:paraId="3E971554" w14:textId="77777777" w:rsidR="002C6CC5" w:rsidRDefault="002C6CC5" w:rsidP="002C6CC5">
      <w:pPr>
        <w:spacing w:after="3" w:line="265" w:lineRule="auto"/>
        <w:jc w:val="both"/>
        <w:rPr>
          <w:rFonts w:ascii="Arial Narrow" w:eastAsia="Arial Unicode MS" w:hAnsi="Arial Narrow" w:cs="Arial Unicode MS"/>
        </w:rPr>
      </w:pPr>
    </w:p>
    <w:p w14:paraId="451A1181" w14:textId="0B7394DA" w:rsidR="002C6CC5" w:rsidRPr="0075361E" w:rsidRDefault="002C6CC5" w:rsidP="002C6CC5">
      <w:pPr>
        <w:jc w:val="both"/>
        <w:rPr>
          <w:rFonts w:ascii="Arial" w:hAnsi="Arial" w:cs="Arial"/>
          <w:szCs w:val="20"/>
        </w:rPr>
      </w:pPr>
      <w:r>
        <w:rPr>
          <w:rFonts w:ascii="Arial" w:hAnsi="Arial" w:cs="Arial"/>
          <w:szCs w:val="20"/>
        </w:rPr>
        <w:t>Autres actions:</w:t>
      </w:r>
    </w:p>
    <w:p w14:paraId="141E617A" w14:textId="77777777" w:rsidR="002C6CC5" w:rsidRPr="0075361E" w:rsidRDefault="002C6CC5" w:rsidP="002C6CC5">
      <w:pPr>
        <w:jc w:val="both"/>
        <w:rPr>
          <w:rFonts w:ascii="Arial" w:hAnsi="Arial" w:cs="Arial"/>
          <w:b/>
          <w:szCs w:val="20"/>
          <w:highlight w:val="cyan"/>
        </w:rPr>
      </w:pPr>
      <w:r w:rsidRPr="0075361E">
        <w:rPr>
          <w:rFonts w:ascii="Arial" w:hAnsi="Arial" w:cs="Arial"/>
          <w:b/>
          <w:szCs w:val="20"/>
          <w:highlight w:val="cyan"/>
        </w:rPr>
        <w:sym w:font="Wingdings" w:char="F021"/>
      </w:r>
      <w:r w:rsidRPr="0075361E">
        <w:rPr>
          <w:rFonts w:ascii="Arial" w:hAnsi="Arial" w:cs="Arial"/>
          <w:b/>
          <w:szCs w:val="20"/>
          <w:highlight w:val="cyan"/>
        </w:rPr>
        <w:t>……………………………………………..</w:t>
      </w:r>
    </w:p>
    <w:p w14:paraId="6FD8464E" w14:textId="7C32DA0A" w:rsidR="007A6231" w:rsidRPr="00AD0F82" w:rsidRDefault="00AD0F82" w:rsidP="00AD0F82">
      <w:pPr>
        <w:pStyle w:val="Normal2"/>
        <w:jc w:val="center"/>
        <w:rPr>
          <w:b/>
        </w:rPr>
      </w:pPr>
      <w:r w:rsidRPr="00AD0F82">
        <w:rPr>
          <w:b/>
        </w:rPr>
        <w:lastRenderedPageBreak/>
        <w:t>FIN DU CRT</w:t>
      </w:r>
    </w:p>
    <w:sectPr w:rsidR="007A6231" w:rsidRPr="00AD0F82" w:rsidSect="00384920">
      <w:type w:val="continuous"/>
      <w:pgSz w:w="11906" w:h="16838"/>
      <w:pgMar w:top="1417" w:right="1417" w:bottom="1417" w:left="1417" w:header="708" w:footer="708" w:gutter="0"/>
      <w:pgNumType w:start="2"/>
      <w:cols w:space="708"/>
      <w:docGrid w:linePitch="360"/>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86DBDC" w14:textId="77777777" w:rsidR="00E66238" w:rsidRDefault="00E66238" w:rsidP="009C574E">
      <w:pPr>
        <w:spacing w:after="0" w:line="240" w:lineRule="auto"/>
      </w:pPr>
      <w:r>
        <w:separator/>
      </w:r>
    </w:p>
  </w:endnote>
  <w:endnote w:type="continuationSeparator" w:id="0">
    <w:p w14:paraId="30CE966D" w14:textId="77777777" w:rsidR="00E66238" w:rsidRDefault="00E66238" w:rsidP="009C5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1045020204"/>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57BB4B81" w14:textId="406F0677" w:rsidR="00526502" w:rsidRPr="00FE4E1E" w:rsidRDefault="00076502" w:rsidP="00836CAB">
            <w:pPr>
              <w:pStyle w:val="Pieddepage"/>
              <w:rPr>
                <w:rFonts w:ascii="Arial" w:hAnsi="Arial" w:cs="Arial"/>
                <w:sz w:val="16"/>
                <w:szCs w:val="16"/>
              </w:rPr>
            </w:pPr>
            <w:r>
              <w:rPr>
                <w:rFonts w:ascii="Arial" w:hAnsi="Arial" w:cs="Arial"/>
                <w:sz w:val="16"/>
                <w:szCs w:val="16"/>
              </w:rPr>
              <w:t>CRT – INSERM-OCCP-2025-27</w:t>
            </w:r>
            <w:r>
              <w:rPr>
                <w:rFonts w:ascii="Arial" w:hAnsi="Arial" w:cs="Arial"/>
                <w:sz w:val="16"/>
                <w:szCs w:val="16"/>
              </w:rPr>
              <w:tab/>
            </w:r>
            <w:r w:rsidR="00526502" w:rsidRPr="00FE4E1E">
              <w:rPr>
                <w:rFonts w:ascii="Arial" w:hAnsi="Arial" w:cs="Arial"/>
                <w:sz w:val="16"/>
                <w:szCs w:val="16"/>
              </w:rPr>
              <w:tab/>
              <w:t xml:space="preserve">Page </w:t>
            </w:r>
            <w:r w:rsidR="00526502" w:rsidRPr="00FE4E1E">
              <w:rPr>
                <w:rFonts w:ascii="Arial" w:hAnsi="Arial" w:cs="Arial"/>
                <w:bCs/>
                <w:sz w:val="16"/>
                <w:szCs w:val="16"/>
              </w:rPr>
              <w:fldChar w:fldCharType="begin"/>
            </w:r>
            <w:r w:rsidR="00526502" w:rsidRPr="00FE4E1E">
              <w:rPr>
                <w:rFonts w:ascii="Arial" w:hAnsi="Arial" w:cs="Arial"/>
                <w:bCs/>
                <w:sz w:val="16"/>
                <w:szCs w:val="16"/>
              </w:rPr>
              <w:instrText>PAGE</w:instrText>
            </w:r>
            <w:r w:rsidR="00526502" w:rsidRPr="00FE4E1E">
              <w:rPr>
                <w:rFonts w:ascii="Arial" w:hAnsi="Arial" w:cs="Arial"/>
                <w:bCs/>
                <w:sz w:val="16"/>
                <w:szCs w:val="16"/>
              </w:rPr>
              <w:fldChar w:fldCharType="separate"/>
            </w:r>
            <w:r w:rsidR="00D74C42">
              <w:rPr>
                <w:rFonts w:ascii="Arial" w:hAnsi="Arial" w:cs="Arial"/>
                <w:bCs/>
                <w:noProof/>
                <w:sz w:val="16"/>
                <w:szCs w:val="16"/>
              </w:rPr>
              <w:t>3</w:t>
            </w:r>
            <w:r w:rsidR="00526502" w:rsidRPr="00FE4E1E">
              <w:rPr>
                <w:rFonts w:ascii="Arial" w:hAnsi="Arial" w:cs="Arial"/>
                <w:bCs/>
                <w:sz w:val="16"/>
                <w:szCs w:val="16"/>
              </w:rPr>
              <w:fldChar w:fldCharType="end"/>
            </w:r>
            <w:r w:rsidR="00526502" w:rsidRPr="00FE4E1E">
              <w:rPr>
                <w:rFonts w:ascii="Arial" w:hAnsi="Arial" w:cs="Arial"/>
                <w:sz w:val="16"/>
                <w:szCs w:val="16"/>
              </w:rPr>
              <w:t xml:space="preserve"> sur </w:t>
            </w:r>
            <w:r w:rsidR="00526502" w:rsidRPr="00FE4E1E">
              <w:rPr>
                <w:rFonts w:ascii="Arial" w:hAnsi="Arial" w:cs="Arial"/>
                <w:bCs/>
                <w:sz w:val="16"/>
                <w:szCs w:val="16"/>
              </w:rPr>
              <w:fldChar w:fldCharType="begin"/>
            </w:r>
            <w:r w:rsidR="00526502" w:rsidRPr="00FE4E1E">
              <w:rPr>
                <w:rFonts w:ascii="Arial" w:hAnsi="Arial" w:cs="Arial"/>
                <w:bCs/>
                <w:sz w:val="16"/>
                <w:szCs w:val="16"/>
              </w:rPr>
              <w:instrText>NUMPAGES</w:instrText>
            </w:r>
            <w:r w:rsidR="00526502" w:rsidRPr="00FE4E1E">
              <w:rPr>
                <w:rFonts w:ascii="Arial" w:hAnsi="Arial" w:cs="Arial"/>
                <w:bCs/>
                <w:sz w:val="16"/>
                <w:szCs w:val="16"/>
              </w:rPr>
              <w:fldChar w:fldCharType="separate"/>
            </w:r>
            <w:r w:rsidR="00D74C42">
              <w:rPr>
                <w:rFonts w:ascii="Arial" w:hAnsi="Arial" w:cs="Arial"/>
                <w:bCs/>
                <w:noProof/>
                <w:sz w:val="16"/>
                <w:szCs w:val="16"/>
              </w:rPr>
              <w:t>8</w:t>
            </w:r>
            <w:r w:rsidR="00526502" w:rsidRPr="00FE4E1E">
              <w:rPr>
                <w:rFonts w:ascii="Arial" w:hAnsi="Arial" w:cs="Arial"/>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7D6A84" w14:textId="77777777" w:rsidR="00E66238" w:rsidRDefault="00E66238" w:rsidP="009C574E">
      <w:pPr>
        <w:spacing w:after="0" w:line="240" w:lineRule="auto"/>
      </w:pPr>
      <w:r>
        <w:separator/>
      </w:r>
    </w:p>
  </w:footnote>
  <w:footnote w:type="continuationSeparator" w:id="0">
    <w:p w14:paraId="2FD92F90" w14:textId="77777777" w:rsidR="00E66238" w:rsidRDefault="00E66238" w:rsidP="009C57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35pt;height:11.35pt" o:bullet="t">
        <v:imagedata r:id="rId1" o:title="msoD893"/>
      </v:shape>
    </w:pict>
  </w:numPicBullet>
  <w:abstractNum w:abstractNumId="0" w15:restartNumberingAfterBreak="0">
    <w:nsid w:val="024A79A6"/>
    <w:multiLevelType w:val="hybridMultilevel"/>
    <w:tmpl w:val="4DDE9554"/>
    <w:lvl w:ilvl="0" w:tplc="6C5ECA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6E088E"/>
    <w:multiLevelType w:val="hybridMultilevel"/>
    <w:tmpl w:val="CDF851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B44513"/>
    <w:multiLevelType w:val="hybridMultilevel"/>
    <w:tmpl w:val="3B3CF0B4"/>
    <w:lvl w:ilvl="0" w:tplc="FFFFFFFF">
      <w:start w:val="6"/>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2A78ED"/>
    <w:multiLevelType w:val="hybridMultilevel"/>
    <w:tmpl w:val="E66C3C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DF38BE"/>
    <w:multiLevelType w:val="hybridMultilevel"/>
    <w:tmpl w:val="20CED198"/>
    <w:lvl w:ilvl="0" w:tplc="86D8725C">
      <w:start w:val="2"/>
      <w:numFmt w:val="bullet"/>
      <w:lvlText w:val="-"/>
      <w:lvlJc w:val="left"/>
      <w:pPr>
        <w:ind w:left="720" w:hanging="360"/>
      </w:pPr>
      <w:rPr>
        <w:rFonts w:ascii="Calibri" w:eastAsiaTheme="minorHAnsi" w:hAnsi="Calibri" w:cs="Calibri"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D11815"/>
    <w:multiLevelType w:val="hybridMultilevel"/>
    <w:tmpl w:val="09FA2AC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9BA1FA3"/>
    <w:multiLevelType w:val="hybridMultilevel"/>
    <w:tmpl w:val="E49A7468"/>
    <w:lvl w:ilvl="0" w:tplc="D412788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C616790"/>
    <w:multiLevelType w:val="hybridMultilevel"/>
    <w:tmpl w:val="3B74353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2DD388B"/>
    <w:multiLevelType w:val="hybridMultilevel"/>
    <w:tmpl w:val="C040EF48"/>
    <w:lvl w:ilvl="0" w:tplc="6C5ECA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3104BA1"/>
    <w:multiLevelType w:val="hybridMultilevel"/>
    <w:tmpl w:val="6D70E40A"/>
    <w:lvl w:ilvl="0" w:tplc="6C5ECA0C">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61F3CA3"/>
    <w:multiLevelType w:val="hybridMultilevel"/>
    <w:tmpl w:val="56F69D1E"/>
    <w:lvl w:ilvl="0" w:tplc="2494A8FC">
      <w:start w:val="4"/>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4E1C62"/>
    <w:multiLevelType w:val="hybridMultilevel"/>
    <w:tmpl w:val="472CEDD6"/>
    <w:lvl w:ilvl="0" w:tplc="09DCBD06">
      <w:numFmt w:val="bullet"/>
      <w:lvlText w:val="-"/>
      <w:lvlJc w:val="left"/>
      <w:pPr>
        <w:ind w:left="720" w:hanging="360"/>
      </w:pPr>
      <w:rPr>
        <w:rFonts w:ascii="Times New Roman" w:eastAsia="Arial Unicode MS"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2B5C2C45"/>
    <w:multiLevelType w:val="hybridMultilevel"/>
    <w:tmpl w:val="F9AE2088"/>
    <w:lvl w:ilvl="0" w:tplc="6C5ECA0C">
      <w:start w:val="1"/>
      <w:numFmt w:val="bullet"/>
      <w:lvlText w:val="-"/>
      <w:lvlJc w:val="left"/>
      <w:pPr>
        <w:ind w:left="1430" w:hanging="360"/>
      </w:pPr>
      <w:rPr>
        <w:rFonts w:ascii="Arial" w:hAnsi="Arial" w:hint="default"/>
      </w:rPr>
    </w:lvl>
    <w:lvl w:ilvl="1" w:tplc="040C0003" w:tentative="1">
      <w:start w:val="1"/>
      <w:numFmt w:val="bullet"/>
      <w:lvlText w:val="o"/>
      <w:lvlJc w:val="left"/>
      <w:pPr>
        <w:ind w:left="2150" w:hanging="360"/>
      </w:pPr>
      <w:rPr>
        <w:rFonts w:ascii="Courier New" w:hAnsi="Courier New" w:cs="Courier New" w:hint="default"/>
      </w:rPr>
    </w:lvl>
    <w:lvl w:ilvl="2" w:tplc="040C0005" w:tentative="1">
      <w:start w:val="1"/>
      <w:numFmt w:val="bullet"/>
      <w:lvlText w:val=""/>
      <w:lvlJc w:val="left"/>
      <w:pPr>
        <w:ind w:left="2870" w:hanging="360"/>
      </w:pPr>
      <w:rPr>
        <w:rFonts w:ascii="Wingdings" w:hAnsi="Wingdings" w:hint="default"/>
      </w:rPr>
    </w:lvl>
    <w:lvl w:ilvl="3" w:tplc="040C0001" w:tentative="1">
      <w:start w:val="1"/>
      <w:numFmt w:val="bullet"/>
      <w:lvlText w:val=""/>
      <w:lvlJc w:val="left"/>
      <w:pPr>
        <w:ind w:left="3590" w:hanging="360"/>
      </w:pPr>
      <w:rPr>
        <w:rFonts w:ascii="Symbol" w:hAnsi="Symbol" w:hint="default"/>
      </w:rPr>
    </w:lvl>
    <w:lvl w:ilvl="4" w:tplc="040C0003" w:tentative="1">
      <w:start w:val="1"/>
      <w:numFmt w:val="bullet"/>
      <w:lvlText w:val="o"/>
      <w:lvlJc w:val="left"/>
      <w:pPr>
        <w:ind w:left="4310" w:hanging="360"/>
      </w:pPr>
      <w:rPr>
        <w:rFonts w:ascii="Courier New" w:hAnsi="Courier New" w:cs="Courier New" w:hint="default"/>
      </w:rPr>
    </w:lvl>
    <w:lvl w:ilvl="5" w:tplc="040C0005" w:tentative="1">
      <w:start w:val="1"/>
      <w:numFmt w:val="bullet"/>
      <w:lvlText w:val=""/>
      <w:lvlJc w:val="left"/>
      <w:pPr>
        <w:ind w:left="5030" w:hanging="360"/>
      </w:pPr>
      <w:rPr>
        <w:rFonts w:ascii="Wingdings" w:hAnsi="Wingdings" w:hint="default"/>
      </w:rPr>
    </w:lvl>
    <w:lvl w:ilvl="6" w:tplc="040C0001" w:tentative="1">
      <w:start w:val="1"/>
      <w:numFmt w:val="bullet"/>
      <w:lvlText w:val=""/>
      <w:lvlJc w:val="left"/>
      <w:pPr>
        <w:ind w:left="5750" w:hanging="360"/>
      </w:pPr>
      <w:rPr>
        <w:rFonts w:ascii="Symbol" w:hAnsi="Symbol" w:hint="default"/>
      </w:rPr>
    </w:lvl>
    <w:lvl w:ilvl="7" w:tplc="040C0003" w:tentative="1">
      <w:start w:val="1"/>
      <w:numFmt w:val="bullet"/>
      <w:lvlText w:val="o"/>
      <w:lvlJc w:val="left"/>
      <w:pPr>
        <w:ind w:left="6470" w:hanging="360"/>
      </w:pPr>
      <w:rPr>
        <w:rFonts w:ascii="Courier New" w:hAnsi="Courier New" w:cs="Courier New" w:hint="default"/>
      </w:rPr>
    </w:lvl>
    <w:lvl w:ilvl="8" w:tplc="040C0005" w:tentative="1">
      <w:start w:val="1"/>
      <w:numFmt w:val="bullet"/>
      <w:lvlText w:val=""/>
      <w:lvlJc w:val="left"/>
      <w:pPr>
        <w:ind w:left="7190" w:hanging="360"/>
      </w:pPr>
      <w:rPr>
        <w:rFonts w:ascii="Wingdings" w:hAnsi="Wingdings" w:hint="default"/>
      </w:rPr>
    </w:lvl>
  </w:abstractNum>
  <w:abstractNum w:abstractNumId="13" w15:restartNumberingAfterBreak="0">
    <w:nsid w:val="30A60076"/>
    <w:multiLevelType w:val="hybridMultilevel"/>
    <w:tmpl w:val="B96CDAB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3502F66"/>
    <w:multiLevelType w:val="hybridMultilevel"/>
    <w:tmpl w:val="342250B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59A1BF4"/>
    <w:multiLevelType w:val="hybridMultilevel"/>
    <w:tmpl w:val="84A415A4"/>
    <w:lvl w:ilvl="0" w:tplc="86D8725C">
      <w:start w:val="2"/>
      <w:numFmt w:val="bullet"/>
      <w:lvlText w:val="-"/>
      <w:lvlJc w:val="left"/>
      <w:pPr>
        <w:ind w:left="1070" w:hanging="360"/>
      </w:pPr>
      <w:rPr>
        <w:rFonts w:ascii="Calibri" w:eastAsiaTheme="minorHAnsi" w:hAnsi="Calibri" w:cs="Calibri" w:hint="default"/>
        <w:b/>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16" w15:restartNumberingAfterBreak="0">
    <w:nsid w:val="3AEA6677"/>
    <w:multiLevelType w:val="multilevel"/>
    <w:tmpl w:val="E5385C24"/>
    <w:lvl w:ilvl="0">
      <w:start w:val="1"/>
      <w:numFmt w:val="decimal"/>
      <w:pStyle w:val="Titre1"/>
      <w:suff w:val="space"/>
      <w:lvlText w:val="Article %1 :"/>
      <w:lvlJc w:val="left"/>
      <w:pPr>
        <w:ind w:left="360" w:hanging="360"/>
      </w:pPr>
      <w:rPr>
        <w:rFonts w:ascii="Arial" w:hAnsi="Arial" w:hint="default"/>
        <w:b/>
        <w:i w:val="0"/>
        <w:caps w:val="0"/>
        <w:strike w:val="0"/>
        <w:dstrike w:val="0"/>
        <w:vanish w:val="0"/>
        <w:color w:val="auto"/>
        <w:spacing w:val="0"/>
        <w:w w:val="100"/>
        <w:kern w:val="0"/>
        <w:position w:val="0"/>
        <w:sz w:val="22"/>
        <w:u w:val="none"/>
        <w:vertAlign w:val="baseline"/>
        <w14:cntxtAlts w14:val="0"/>
      </w:rPr>
    </w:lvl>
    <w:lvl w:ilvl="1">
      <w:start w:val="1"/>
      <w:numFmt w:val="decimal"/>
      <w:pStyle w:val="Titre2"/>
      <w:suff w:val="space"/>
      <w:lvlText w:val="%1.%2"/>
      <w:lvlJc w:val="left"/>
      <w:pPr>
        <w:ind w:left="709" w:firstLine="426"/>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suff w:val="space"/>
      <w:lvlText w:val="%1.%2.%3"/>
      <w:lvlJc w:val="left"/>
      <w:pPr>
        <w:ind w:left="1134" w:hanging="1134"/>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7" w15:restartNumberingAfterBreak="0">
    <w:nsid w:val="3B5315FD"/>
    <w:multiLevelType w:val="hybridMultilevel"/>
    <w:tmpl w:val="D53E2232"/>
    <w:lvl w:ilvl="0" w:tplc="3894E996">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3B8E6F6C"/>
    <w:multiLevelType w:val="hybridMultilevel"/>
    <w:tmpl w:val="96AE237C"/>
    <w:lvl w:ilvl="0" w:tplc="040C000B">
      <w:start w:val="1"/>
      <w:numFmt w:val="bullet"/>
      <w:lvlText w:val=""/>
      <w:lvlJc w:val="left"/>
      <w:pPr>
        <w:ind w:left="1288" w:hanging="360"/>
      </w:pPr>
      <w:rPr>
        <w:rFonts w:ascii="Wingdings" w:hAnsi="Wingdings"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19" w15:restartNumberingAfterBreak="0">
    <w:nsid w:val="3D3B3117"/>
    <w:multiLevelType w:val="hybridMultilevel"/>
    <w:tmpl w:val="F18C4F10"/>
    <w:lvl w:ilvl="0" w:tplc="6C5ECA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F22424B"/>
    <w:multiLevelType w:val="hybridMultilevel"/>
    <w:tmpl w:val="48E8715E"/>
    <w:lvl w:ilvl="0" w:tplc="86D8725C">
      <w:start w:val="2"/>
      <w:numFmt w:val="bullet"/>
      <w:lvlText w:val="-"/>
      <w:lvlJc w:val="left"/>
      <w:pPr>
        <w:ind w:left="720" w:hanging="360"/>
      </w:pPr>
      <w:rPr>
        <w:rFonts w:ascii="Calibri" w:eastAsiaTheme="minorHAnsi"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F962641"/>
    <w:multiLevelType w:val="hybridMultilevel"/>
    <w:tmpl w:val="7482293E"/>
    <w:lvl w:ilvl="0" w:tplc="FFFFFFFF">
      <w:start w:val="6"/>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FCF07EE"/>
    <w:multiLevelType w:val="hybridMultilevel"/>
    <w:tmpl w:val="BA444738"/>
    <w:lvl w:ilvl="0" w:tplc="6C5ECA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4840DA1"/>
    <w:multiLevelType w:val="hybridMultilevel"/>
    <w:tmpl w:val="EB300DEA"/>
    <w:lvl w:ilvl="0" w:tplc="87486480">
      <w:start w:val="19"/>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525323A"/>
    <w:multiLevelType w:val="hybridMultilevel"/>
    <w:tmpl w:val="98D249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8FD3CB5"/>
    <w:multiLevelType w:val="hybridMultilevel"/>
    <w:tmpl w:val="5D7A85E6"/>
    <w:lvl w:ilvl="0" w:tplc="FFFFFFFF">
      <w:start w:val="6"/>
      <w:numFmt w:val="bullet"/>
      <w:lvlText w:val="-"/>
      <w:lvlJc w:val="left"/>
      <w:pPr>
        <w:ind w:left="1800" w:hanging="360"/>
      </w:pPr>
      <w:rPr>
        <w:rFont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6" w15:restartNumberingAfterBreak="0">
    <w:nsid w:val="5E0B14DD"/>
    <w:multiLevelType w:val="hybridMultilevel"/>
    <w:tmpl w:val="5CC45E0A"/>
    <w:lvl w:ilvl="0" w:tplc="56963A64">
      <w:start w:val="1"/>
      <w:numFmt w:val="lowerRoman"/>
      <w:lvlText w:val="%1)"/>
      <w:lvlJc w:val="left"/>
      <w:pPr>
        <w:ind w:left="2136" w:hanging="72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7" w15:restartNumberingAfterBreak="0">
    <w:nsid w:val="68DB582D"/>
    <w:multiLevelType w:val="hybridMultilevel"/>
    <w:tmpl w:val="E312BDF6"/>
    <w:lvl w:ilvl="0" w:tplc="86D8725C">
      <w:start w:val="2"/>
      <w:numFmt w:val="bullet"/>
      <w:lvlText w:val="-"/>
      <w:lvlJc w:val="left"/>
      <w:pPr>
        <w:ind w:left="720" w:hanging="360"/>
      </w:pPr>
      <w:rPr>
        <w:rFonts w:ascii="Calibri" w:eastAsiaTheme="minorHAnsi"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B83545A"/>
    <w:multiLevelType w:val="hybridMultilevel"/>
    <w:tmpl w:val="546C21F8"/>
    <w:lvl w:ilvl="0" w:tplc="0E180B5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CE14C71"/>
    <w:multiLevelType w:val="hybridMultilevel"/>
    <w:tmpl w:val="4C62D9FE"/>
    <w:lvl w:ilvl="0" w:tplc="6C5ECA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E5869E2"/>
    <w:multiLevelType w:val="hybridMultilevel"/>
    <w:tmpl w:val="2E1068F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1" w15:restartNumberingAfterBreak="0">
    <w:nsid w:val="73816A2A"/>
    <w:multiLevelType w:val="hybridMultilevel"/>
    <w:tmpl w:val="4A2CF89C"/>
    <w:lvl w:ilvl="0" w:tplc="6C5ECA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6EB767B"/>
    <w:multiLevelType w:val="hybridMultilevel"/>
    <w:tmpl w:val="48B6EF0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86A3E91"/>
    <w:multiLevelType w:val="hybridMultilevel"/>
    <w:tmpl w:val="029EC798"/>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10"/>
  </w:num>
  <w:num w:numId="3">
    <w:abstractNumId w:val="28"/>
  </w:num>
  <w:num w:numId="4">
    <w:abstractNumId w:val="13"/>
  </w:num>
  <w:num w:numId="5">
    <w:abstractNumId w:val="18"/>
  </w:num>
  <w:num w:numId="6">
    <w:abstractNumId w:val="5"/>
  </w:num>
  <w:num w:numId="7">
    <w:abstractNumId w:val="2"/>
  </w:num>
  <w:num w:numId="8">
    <w:abstractNumId w:val="17"/>
  </w:num>
  <w:num w:numId="9">
    <w:abstractNumId w:val="25"/>
  </w:num>
  <w:num w:numId="10">
    <w:abstractNumId w:val="21"/>
  </w:num>
  <w:num w:numId="11">
    <w:abstractNumId w:val="32"/>
  </w:num>
  <w:num w:numId="12">
    <w:abstractNumId w:val="22"/>
  </w:num>
  <w:num w:numId="13">
    <w:abstractNumId w:val="0"/>
  </w:num>
  <w:num w:numId="14">
    <w:abstractNumId w:val="9"/>
  </w:num>
  <w:num w:numId="15">
    <w:abstractNumId w:val="29"/>
  </w:num>
  <w:num w:numId="16">
    <w:abstractNumId w:val="1"/>
  </w:num>
  <w:num w:numId="17">
    <w:abstractNumId w:val="8"/>
  </w:num>
  <w:num w:numId="18">
    <w:abstractNumId w:val="31"/>
  </w:num>
  <w:num w:numId="19">
    <w:abstractNumId w:val="6"/>
  </w:num>
  <w:num w:numId="20">
    <w:abstractNumId w:val="26"/>
  </w:num>
  <w:num w:numId="21">
    <w:abstractNumId w:val="7"/>
  </w:num>
  <w:num w:numId="22">
    <w:abstractNumId w:val="30"/>
  </w:num>
  <w:num w:numId="23">
    <w:abstractNumId w:val="4"/>
  </w:num>
  <w:num w:numId="24">
    <w:abstractNumId w:val="11"/>
  </w:num>
  <w:num w:numId="25">
    <w:abstractNumId w:val="24"/>
  </w:num>
  <w:num w:numId="26">
    <w:abstractNumId w:val="3"/>
  </w:num>
  <w:num w:numId="27">
    <w:abstractNumId w:val="33"/>
  </w:num>
  <w:num w:numId="28">
    <w:abstractNumId w:val="12"/>
  </w:num>
  <w:num w:numId="29">
    <w:abstractNumId w:val="19"/>
  </w:num>
  <w:num w:numId="30">
    <w:abstractNumId w:val="20"/>
  </w:num>
  <w:num w:numId="31">
    <w:abstractNumId w:val="27"/>
  </w:num>
  <w:num w:numId="32">
    <w:abstractNumId w:val="16"/>
  </w:num>
  <w:num w:numId="33">
    <w:abstractNumId w:val="16"/>
    <w:lvlOverride w:ilvl="0">
      <w:startOverride w:val="1"/>
    </w:lvlOverride>
  </w:num>
  <w:num w:numId="34">
    <w:abstractNumId w:val="16"/>
    <w:lvlOverride w:ilvl="0">
      <w:startOverride w:val="1"/>
    </w:lvlOverride>
  </w:num>
  <w:num w:numId="35">
    <w:abstractNumId w:val="23"/>
  </w:num>
  <w:num w:numId="36">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ila DUHAMEL">
    <w15:presenceInfo w15:providerId="AD" w15:userId="S-1-5-21-1958020729-3448108107-969568693-439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DE9"/>
    <w:rsid w:val="000023D9"/>
    <w:rsid w:val="00002F1F"/>
    <w:rsid w:val="00007EDD"/>
    <w:rsid w:val="00010A03"/>
    <w:rsid w:val="00015765"/>
    <w:rsid w:val="000222E0"/>
    <w:rsid w:val="00022C2A"/>
    <w:rsid w:val="00024ABE"/>
    <w:rsid w:val="00027529"/>
    <w:rsid w:val="00030B76"/>
    <w:rsid w:val="00031F99"/>
    <w:rsid w:val="0003365B"/>
    <w:rsid w:val="00033D61"/>
    <w:rsid w:val="000419BD"/>
    <w:rsid w:val="00043666"/>
    <w:rsid w:val="000502EC"/>
    <w:rsid w:val="00057246"/>
    <w:rsid w:val="00057AEF"/>
    <w:rsid w:val="000617BB"/>
    <w:rsid w:val="0006265A"/>
    <w:rsid w:val="00062BA6"/>
    <w:rsid w:val="00066AF1"/>
    <w:rsid w:val="000710F9"/>
    <w:rsid w:val="00073F5E"/>
    <w:rsid w:val="00076502"/>
    <w:rsid w:val="00076AD6"/>
    <w:rsid w:val="00076F90"/>
    <w:rsid w:val="00076F9F"/>
    <w:rsid w:val="000772B7"/>
    <w:rsid w:val="00077E66"/>
    <w:rsid w:val="000817B1"/>
    <w:rsid w:val="000821BF"/>
    <w:rsid w:val="00082609"/>
    <w:rsid w:val="00084793"/>
    <w:rsid w:val="00090D6B"/>
    <w:rsid w:val="00093542"/>
    <w:rsid w:val="00094333"/>
    <w:rsid w:val="0009788C"/>
    <w:rsid w:val="000A0D62"/>
    <w:rsid w:val="000B2956"/>
    <w:rsid w:val="000B4CFD"/>
    <w:rsid w:val="000D4EA2"/>
    <w:rsid w:val="000D6120"/>
    <w:rsid w:val="000E2E43"/>
    <w:rsid w:val="000E58F9"/>
    <w:rsid w:val="000E6B05"/>
    <w:rsid w:val="000E6B6D"/>
    <w:rsid w:val="000E7612"/>
    <w:rsid w:val="000F1ADC"/>
    <w:rsid w:val="000F4941"/>
    <w:rsid w:val="000F5960"/>
    <w:rsid w:val="000F6367"/>
    <w:rsid w:val="000F653C"/>
    <w:rsid w:val="00105356"/>
    <w:rsid w:val="00110D62"/>
    <w:rsid w:val="00114AF8"/>
    <w:rsid w:val="0011738C"/>
    <w:rsid w:val="0012305B"/>
    <w:rsid w:val="00130053"/>
    <w:rsid w:val="00130D3B"/>
    <w:rsid w:val="001325C8"/>
    <w:rsid w:val="00136C19"/>
    <w:rsid w:val="001518F3"/>
    <w:rsid w:val="00152E76"/>
    <w:rsid w:val="00153F35"/>
    <w:rsid w:val="00157150"/>
    <w:rsid w:val="0016186E"/>
    <w:rsid w:val="001623EA"/>
    <w:rsid w:val="00166E22"/>
    <w:rsid w:val="00167A85"/>
    <w:rsid w:val="00172D2A"/>
    <w:rsid w:val="001739BD"/>
    <w:rsid w:val="00180173"/>
    <w:rsid w:val="00181AB7"/>
    <w:rsid w:val="00184CB2"/>
    <w:rsid w:val="0018594E"/>
    <w:rsid w:val="001929A1"/>
    <w:rsid w:val="001952F7"/>
    <w:rsid w:val="001A0A95"/>
    <w:rsid w:val="001A326B"/>
    <w:rsid w:val="001A3E25"/>
    <w:rsid w:val="001C4602"/>
    <w:rsid w:val="001C543C"/>
    <w:rsid w:val="001C671F"/>
    <w:rsid w:val="001D2D1E"/>
    <w:rsid w:val="001D6430"/>
    <w:rsid w:val="001E1B3E"/>
    <w:rsid w:val="001E632B"/>
    <w:rsid w:val="001E6341"/>
    <w:rsid w:val="001E662E"/>
    <w:rsid w:val="001F00AF"/>
    <w:rsid w:val="001F654E"/>
    <w:rsid w:val="00201263"/>
    <w:rsid w:val="002062CD"/>
    <w:rsid w:val="00210134"/>
    <w:rsid w:val="002145D3"/>
    <w:rsid w:val="00221913"/>
    <w:rsid w:val="0022289D"/>
    <w:rsid w:val="00222ADF"/>
    <w:rsid w:val="00223579"/>
    <w:rsid w:val="00223CB1"/>
    <w:rsid w:val="00226FB4"/>
    <w:rsid w:val="00232DD0"/>
    <w:rsid w:val="00240802"/>
    <w:rsid w:val="00242196"/>
    <w:rsid w:val="00247639"/>
    <w:rsid w:val="00250628"/>
    <w:rsid w:val="00251D3F"/>
    <w:rsid w:val="00260C2A"/>
    <w:rsid w:val="00263436"/>
    <w:rsid w:val="00265A4E"/>
    <w:rsid w:val="00266070"/>
    <w:rsid w:val="00266E82"/>
    <w:rsid w:val="00270F88"/>
    <w:rsid w:val="00271684"/>
    <w:rsid w:val="00276F11"/>
    <w:rsid w:val="00280C63"/>
    <w:rsid w:val="00286F32"/>
    <w:rsid w:val="00297F77"/>
    <w:rsid w:val="00297F89"/>
    <w:rsid w:val="002A7FC9"/>
    <w:rsid w:val="002B1673"/>
    <w:rsid w:val="002C6CC5"/>
    <w:rsid w:val="002C6D51"/>
    <w:rsid w:val="002D0487"/>
    <w:rsid w:val="002D0BF0"/>
    <w:rsid w:val="002D3B3C"/>
    <w:rsid w:val="002D536E"/>
    <w:rsid w:val="002D5DB7"/>
    <w:rsid w:val="002D61A9"/>
    <w:rsid w:val="002D673F"/>
    <w:rsid w:val="002E628C"/>
    <w:rsid w:val="002E6A7A"/>
    <w:rsid w:val="002E7FF5"/>
    <w:rsid w:val="002F248C"/>
    <w:rsid w:val="002F6769"/>
    <w:rsid w:val="0030511D"/>
    <w:rsid w:val="0031159E"/>
    <w:rsid w:val="00315F69"/>
    <w:rsid w:val="00316FAC"/>
    <w:rsid w:val="00326C0E"/>
    <w:rsid w:val="00331C24"/>
    <w:rsid w:val="00335A3C"/>
    <w:rsid w:val="0034054C"/>
    <w:rsid w:val="00343075"/>
    <w:rsid w:val="00347AFB"/>
    <w:rsid w:val="00347E21"/>
    <w:rsid w:val="00353A52"/>
    <w:rsid w:val="00360558"/>
    <w:rsid w:val="00362A8D"/>
    <w:rsid w:val="00366BAE"/>
    <w:rsid w:val="00370BAF"/>
    <w:rsid w:val="00370E21"/>
    <w:rsid w:val="0037638F"/>
    <w:rsid w:val="00377E8B"/>
    <w:rsid w:val="0038345C"/>
    <w:rsid w:val="00384920"/>
    <w:rsid w:val="003870B3"/>
    <w:rsid w:val="00387AD0"/>
    <w:rsid w:val="00390315"/>
    <w:rsid w:val="00391924"/>
    <w:rsid w:val="003919CC"/>
    <w:rsid w:val="003922EC"/>
    <w:rsid w:val="00394045"/>
    <w:rsid w:val="003955AA"/>
    <w:rsid w:val="003A2AC0"/>
    <w:rsid w:val="003B46F3"/>
    <w:rsid w:val="003C13C4"/>
    <w:rsid w:val="003C3471"/>
    <w:rsid w:val="003C411E"/>
    <w:rsid w:val="003D00C2"/>
    <w:rsid w:val="003D2CC7"/>
    <w:rsid w:val="003D3EE9"/>
    <w:rsid w:val="003E2E2F"/>
    <w:rsid w:val="003E3046"/>
    <w:rsid w:val="003E7DFB"/>
    <w:rsid w:val="004105A5"/>
    <w:rsid w:val="0041223E"/>
    <w:rsid w:val="00423332"/>
    <w:rsid w:val="00425EA6"/>
    <w:rsid w:val="00426486"/>
    <w:rsid w:val="0043210A"/>
    <w:rsid w:val="00432DA1"/>
    <w:rsid w:val="00435366"/>
    <w:rsid w:val="00440C3E"/>
    <w:rsid w:val="0044191A"/>
    <w:rsid w:val="0044338A"/>
    <w:rsid w:val="0045038C"/>
    <w:rsid w:val="004506CC"/>
    <w:rsid w:val="00452FF9"/>
    <w:rsid w:val="0046312E"/>
    <w:rsid w:val="0046367E"/>
    <w:rsid w:val="00464BA3"/>
    <w:rsid w:val="00472B3B"/>
    <w:rsid w:val="004730BE"/>
    <w:rsid w:val="00482BF8"/>
    <w:rsid w:val="004849D0"/>
    <w:rsid w:val="0048793A"/>
    <w:rsid w:val="0049353A"/>
    <w:rsid w:val="0049396C"/>
    <w:rsid w:val="004A3A28"/>
    <w:rsid w:val="004B13EF"/>
    <w:rsid w:val="004B2516"/>
    <w:rsid w:val="004B403A"/>
    <w:rsid w:val="004B71B6"/>
    <w:rsid w:val="004C5BBC"/>
    <w:rsid w:val="004C6C09"/>
    <w:rsid w:val="004D1863"/>
    <w:rsid w:val="004E71CA"/>
    <w:rsid w:val="004F3E68"/>
    <w:rsid w:val="004F4C7D"/>
    <w:rsid w:val="004F63C4"/>
    <w:rsid w:val="00510DC8"/>
    <w:rsid w:val="0051561C"/>
    <w:rsid w:val="00515B5C"/>
    <w:rsid w:val="005171CB"/>
    <w:rsid w:val="00520538"/>
    <w:rsid w:val="00523ACA"/>
    <w:rsid w:val="00526183"/>
    <w:rsid w:val="00526502"/>
    <w:rsid w:val="00530BDB"/>
    <w:rsid w:val="00530EBE"/>
    <w:rsid w:val="00541F7D"/>
    <w:rsid w:val="00546A54"/>
    <w:rsid w:val="005472B8"/>
    <w:rsid w:val="005519AC"/>
    <w:rsid w:val="005530C6"/>
    <w:rsid w:val="0055502D"/>
    <w:rsid w:val="00556BCC"/>
    <w:rsid w:val="00561C1B"/>
    <w:rsid w:val="00565E74"/>
    <w:rsid w:val="00572EAC"/>
    <w:rsid w:val="0057415A"/>
    <w:rsid w:val="00576F04"/>
    <w:rsid w:val="00581CD8"/>
    <w:rsid w:val="005903F3"/>
    <w:rsid w:val="005916D4"/>
    <w:rsid w:val="005B61E0"/>
    <w:rsid w:val="005D09B5"/>
    <w:rsid w:val="005D1670"/>
    <w:rsid w:val="005D27F9"/>
    <w:rsid w:val="005D70A2"/>
    <w:rsid w:val="005E0367"/>
    <w:rsid w:val="005E2B57"/>
    <w:rsid w:val="005E53B6"/>
    <w:rsid w:val="005F1833"/>
    <w:rsid w:val="005F1E5F"/>
    <w:rsid w:val="005F52FC"/>
    <w:rsid w:val="005F7901"/>
    <w:rsid w:val="00612135"/>
    <w:rsid w:val="00620FB6"/>
    <w:rsid w:val="0062279C"/>
    <w:rsid w:val="00624114"/>
    <w:rsid w:val="00637706"/>
    <w:rsid w:val="00652B62"/>
    <w:rsid w:val="0065397F"/>
    <w:rsid w:val="00653D2C"/>
    <w:rsid w:val="0065757A"/>
    <w:rsid w:val="00657985"/>
    <w:rsid w:val="006641B5"/>
    <w:rsid w:val="0066670A"/>
    <w:rsid w:val="0066789D"/>
    <w:rsid w:val="00667C61"/>
    <w:rsid w:val="0067385B"/>
    <w:rsid w:val="00673A16"/>
    <w:rsid w:val="00674394"/>
    <w:rsid w:val="00674577"/>
    <w:rsid w:val="00683A3D"/>
    <w:rsid w:val="006A241A"/>
    <w:rsid w:val="006A3923"/>
    <w:rsid w:val="006A3A12"/>
    <w:rsid w:val="006A3BC5"/>
    <w:rsid w:val="006A5866"/>
    <w:rsid w:val="006A7139"/>
    <w:rsid w:val="006B0906"/>
    <w:rsid w:val="006C34F4"/>
    <w:rsid w:val="006D4E04"/>
    <w:rsid w:val="006D6604"/>
    <w:rsid w:val="006D6769"/>
    <w:rsid w:val="006D7810"/>
    <w:rsid w:val="006E0A2E"/>
    <w:rsid w:val="006E2E59"/>
    <w:rsid w:val="006E54A8"/>
    <w:rsid w:val="006E62D2"/>
    <w:rsid w:val="006F0F23"/>
    <w:rsid w:val="006F11BB"/>
    <w:rsid w:val="006F58D6"/>
    <w:rsid w:val="007022D6"/>
    <w:rsid w:val="0070237D"/>
    <w:rsid w:val="00702E99"/>
    <w:rsid w:val="00706C47"/>
    <w:rsid w:val="00714B49"/>
    <w:rsid w:val="00720A09"/>
    <w:rsid w:val="0072574E"/>
    <w:rsid w:val="00730AC7"/>
    <w:rsid w:val="00731033"/>
    <w:rsid w:val="007351C9"/>
    <w:rsid w:val="00740AF6"/>
    <w:rsid w:val="00744AAD"/>
    <w:rsid w:val="00755F98"/>
    <w:rsid w:val="00756B4A"/>
    <w:rsid w:val="0076120E"/>
    <w:rsid w:val="00772CD4"/>
    <w:rsid w:val="00774CE6"/>
    <w:rsid w:val="007752CA"/>
    <w:rsid w:val="00775352"/>
    <w:rsid w:val="00781ACA"/>
    <w:rsid w:val="00783960"/>
    <w:rsid w:val="00785D24"/>
    <w:rsid w:val="00785FBD"/>
    <w:rsid w:val="007939BF"/>
    <w:rsid w:val="007A6231"/>
    <w:rsid w:val="007A74C1"/>
    <w:rsid w:val="007B2EAF"/>
    <w:rsid w:val="007B5AB0"/>
    <w:rsid w:val="007C0978"/>
    <w:rsid w:val="007C7EBE"/>
    <w:rsid w:val="007D0443"/>
    <w:rsid w:val="007D1C02"/>
    <w:rsid w:val="007D31B7"/>
    <w:rsid w:val="007D59E3"/>
    <w:rsid w:val="007E149E"/>
    <w:rsid w:val="007E58CD"/>
    <w:rsid w:val="007E6FDD"/>
    <w:rsid w:val="007F37BD"/>
    <w:rsid w:val="007F579C"/>
    <w:rsid w:val="00801712"/>
    <w:rsid w:val="0080485E"/>
    <w:rsid w:val="00815D24"/>
    <w:rsid w:val="00817CB6"/>
    <w:rsid w:val="00824A6B"/>
    <w:rsid w:val="00826181"/>
    <w:rsid w:val="00836CAB"/>
    <w:rsid w:val="00837366"/>
    <w:rsid w:val="00840ACD"/>
    <w:rsid w:val="00846498"/>
    <w:rsid w:val="00856C99"/>
    <w:rsid w:val="008649CB"/>
    <w:rsid w:val="00866C16"/>
    <w:rsid w:val="008679BB"/>
    <w:rsid w:val="00873643"/>
    <w:rsid w:val="00873B6E"/>
    <w:rsid w:val="00874A8B"/>
    <w:rsid w:val="00880B5D"/>
    <w:rsid w:val="008850F0"/>
    <w:rsid w:val="00886446"/>
    <w:rsid w:val="008902A0"/>
    <w:rsid w:val="008906B3"/>
    <w:rsid w:val="0089085F"/>
    <w:rsid w:val="00890CBE"/>
    <w:rsid w:val="00892D48"/>
    <w:rsid w:val="008A3362"/>
    <w:rsid w:val="008A438E"/>
    <w:rsid w:val="008A7308"/>
    <w:rsid w:val="008B322C"/>
    <w:rsid w:val="008B7B8A"/>
    <w:rsid w:val="008C024C"/>
    <w:rsid w:val="008C3C5E"/>
    <w:rsid w:val="008D037D"/>
    <w:rsid w:val="008D4DF6"/>
    <w:rsid w:val="008D6E25"/>
    <w:rsid w:val="008E38A6"/>
    <w:rsid w:val="008E41E8"/>
    <w:rsid w:val="008F1AC1"/>
    <w:rsid w:val="008F53AB"/>
    <w:rsid w:val="008F762F"/>
    <w:rsid w:val="00901FF6"/>
    <w:rsid w:val="0090779C"/>
    <w:rsid w:val="009125A8"/>
    <w:rsid w:val="0091264E"/>
    <w:rsid w:val="00916934"/>
    <w:rsid w:val="00922654"/>
    <w:rsid w:val="0092275D"/>
    <w:rsid w:val="0092352D"/>
    <w:rsid w:val="00935DA4"/>
    <w:rsid w:val="00935E3E"/>
    <w:rsid w:val="00936121"/>
    <w:rsid w:val="00936578"/>
    <w:rsid w:val="00937723"/>
    <w:rsid w:val="00943337"/>
    <w:rsid w:val="009442A0"/>
    <w:rsid w:val="00957B91"/>
    <w:rsid w:val="0097219B"/>
    <w:rsid w:val="00975506"/>
    <w:rsid w:val="00981E5D"/>
    <w:rsid w:val="009928CA"/>
    <w:rsid w:val="0099323B"/>
    <w:rsid w:val="0099513C"/>
    <w:rsid w:val="009A0248"/>
    <w:rsid w:val="009A5308"/>
    <w:rsid w:val="009A5670"/>
    <w:rsid w:val="009B2C42"/>
    <w:rsid w:val="009B2DE1"/>
    <w:rsid w:val="009B4D76"/>
    <w:rsid w:val="009B5897"/>
    <w:rsid w:val="009C2740"/>
    <w:rsid w:val="009C574E"/>
    <w:rsid w:val="009C5D78"/>
    <w:rsid w:val="009D1BF7"/>
    <w:rsid w:val="009D4051"/>
    <w:rsid w:val="009D4468"/>
    <w:rsid w:val="009D68EF"/>
    <w:rsid w:val="009E2DA8"/>
    <w:rsid w:val="009E4F10"/>
    <w:rsid w:val="009E51AF"/>
    <w:rsid w:val="009E6575"/>
    <w:rsid w:val="009E736A"/>
    <w:rsid w:val="009F3EA8"/>
    <w:rsid w:val="00A04936"/>
    <w:rsid w:val="00A04EEB"/>
    <w:rsid w:val="00A069C0"/>
    <w:rsid w:val="00A07FA7"/>
    <w:rsid w:val="00A13B2D"/>
    <w:rsid w:val="00A13D2B"/>
    <w:rsid w:val="00A14CE4"/>
    <w:rsid w:val="00A20FAD"/>
    <w:rsid w:val="00A2312B"/>
    <w:rsid w:val="00A37B7D"/>
    <w:rsid w:val="00A4110B"/>
    <w:rsid w:val="00A42AA4"/>
    <w:rsid w:val="00A4440B"/>
    <w:rsid w:val="00A55BB2"/>
    <w:rsid w:val="00A571CD"/>
    <w:rsid w:val="00A574EB"/>
    <w:rsid w:val="00A63661"/>
    <w:rsid w:val="00A65126"/>
    <w:rsid w:val="00A659C2"/>
    <w:rsid w:val="00A66759"/>
    <w:rsid w:val="00A72393"/>
    <w:rsid w:val="00A84A85"/>
    <w:rsid w:val="00A87BBA"/>
    <w:rsid w:val="00A91950"/>
    <w:rsid w:val="00A92AE6"/>
    <w:rsid w:val="00A95B2A"/>
    <w:rsid w:val="00A95BB6"/>
    <w:rsid w:val="00AA1009"/>
    <w:rsid w:val="00AA23E6"/>
    <w:rsid w:val="00AB05E1"/>
    <w:rsid w:val="00AB113B"/>
    <w:rsid w:val="00AB355A"/>
    <w:rsid w:val="00AB3DEB"/>
    <w:rsid w:val="00AB57FB"/>
    <w:rsid w:val="00AD0F82"/>
    <w:rsid w:val="00AD28E2"/>
    <w:rsid w:val="00AD32C1"/>
    <w:rsid w:val="00AD6274"/>
    <w:rsid w:val="00AE0EB1"/>
    <w:rsid w:val="00AE1742"/>
    <w:rsid w:val="00AE6C5F"/>
    <w:rsid w:val="00AF1D92"/>
    <w:rsid w:val="00AF7DA9"/>
    <w:rsid w:val="00B0114F"/>
    <w:rsid w:val="00B061CD"/>
    <w:rsid w:val="00B069D6"/>
    <w:rsid w:val="00B12BD7"/>
    <w:rsid w:val="00B15168"/>
    <w:rsid w:val="00B154C7"/>
    <w:rsid w:val="00B205D7"/>
    <w:rsid w:val="00B2268C"/>
    <w:rsid w:val="00B24DEC"/>
    <w:rsid w:val="00B301FF"/>
    <w:rsid w:val="00B30EBE"/>
    <w:rsid w:val="00B330A7"/>
    <w:rsid w:val="00B33B71"/>
    <w:rsid w:val="00B33DE4"/>
    <w:rsid w:val="00B40E9B"/>
    <w:rsid w:val="00B4264E"/>
    <w:rsid w:val="00B503CF"/>
    <w:rsid w:val="00B509E8"/>
    <w:rsid w:val="00B560A0"/>
    <w:rsid w:val="00B57DF9"/>
    <w:rsid w:val="00B60C31"/>
    <w:rsid w:val="00B632BE"/>
    <w:rsid w:val="00B65064"/>
    <w:rsid w:val="00B65C6B"/>
    <w:rsid w:val="00B66370"/>
    <w:rsid w:val="00B702E1"/>
    <w:rsid w:val="00B7712C"/>
    <w:rsid w:val="00B80A6A"/>
    <w:rsid w:val="00B8179A"/>
    <w:rsid w:val="00B91313"/>
    <w:rsid w:val="00B92175"/>
    <w:rsid w:val="00B96FF5"/>
    <w:rsid w:val="00BA36F2"/>
    <w:rsid w:val="00BA3CCF"/>
    <w:rsid w:val="00BA527E"/>
    <w:rsid w:val="00BA7B02"/>
    <w:rsid w:val="00BB4AC1"/>
    <w:rsid w:val="00BB5903"/>
    <w:rsid w:val="00BB6B93"/>
    <w:rsid w:val="00BC0DE9"/>
    <w:rsid w:val="00BC7AC4"/>
    <w:rsid w:val="00BD5839"/>
    <w:rsid w:val="00BF55F7"/>
    <w:rsid w:val="00C01FA6"/>
    <w:rsid w:val="00C04DB7"/>
    <w:rsid w:val="00C10916"/>
    <w:rsid w:val="00C14A14"/>
    <w:rsid w:val="00C15515"/>
    <w:rsid w:val="00C20F7B"/>
    <w:rsid w:val="00C231DD"/>
    <w:rsid w:val="00C24A6B"/>
    <w:rsid w:val="00C25839"/>
    <w:rsid w:val="00C258D6"/>
    <w:rsid w:val="00C26B8D"/>
    <w:rsid w:val="00C358AB"/>
    <w:rsid w:val="00C36165"/>
    <w:rsid w:val="00C36345"/>
    <w:rsid w:val="00C44DD4"/>
    <w:rsid w:val="00C458FF"/>
    <w:rsid w:val="00C45F30"/>
    <w:rsid w:val="00C565CF"/>
    <w:rsid w:val="00C621E5"/>
    <w:rsid w:val="00C63433"/>
    <w:rsid w:val="00C7047C"/>
    <w:rsid w:val="00C7568F"/>
    <w:rsid w:val="00C76264"/>
    <w:rsid w:val="00C77163"/>
    <w:rsid w:val="00C81B63"/>
    <w:rsid w:val="00C83C76"/>
    <w:rsid w:val="00C86ABF"/>
    <w:rsid w:val="00C86CC5"/>
    <w:rsid w:val="00C9076B"/>
    <w:rsid w:val="00C93F18"/>
    <w:rsid w:val="00C9494D"/>
    <w:rsid w:val="00C9789A"/>
    <w:rsid w:val="00CA4A11"/>
    <w:rsid w:val="00CA4F8C"/>
    <w:rsid w:val="00CA6BBE"/>
    <w:rsid w:val="00CB227B"/>
    <w:rsid w:val="00CB22D4"/>
    <w:rsid w:val="00CB22F0"/>
    <w:rsid w:val="00CB2F54"/>
    <w:rsid w:val="00CB583D"/>
    <w:rsid w:val="00CC3E4C"/>
    <w:rsid w:val="00CC6A32"/>
    <w:rsid w:val="00CD0682"/>
    <w:rsid w:val="00CD73AF"/>
    <w:rsid w:val="00CD79AF"/>
    <w:rsid w:val="00CE11C2"/>
    <w:rsid w:val="00CE77E2"/>
    <w:rsid w:val="00CF1E37"/>
    <w:rsid w:val="00CF4503"/>
    <w:rsid w:val="00D0769B"/>
    <w:rsid w:val="00D077A8"/>
    <w:rsid w:val="00D21F30"/>
    <w:rsid w:val="00D21F45"/>
    <w:rsid w:val="00D238E2"/>
    <w:rsid w:val="00D23E2A"/>
    <w:rsid w:val="00D319CF"/>
    <w:rsid w:val="00D32086"/>
    <w:rsid w:val="00D37408"/>
    <w:rsid w:val="00D37AC4"/>
    <w:rsid w:val="00D408B4"/>
    <w:rsid w:val="00D42B77"/>
    <w:rsid w:val="00D44028"/>
    <w:rsid w:val="00D510DB"/>
    <w:rsid w:val="00D53EE7"/>
    <w:rsid w:val="00D565B8"/>
    <w:rsid w:val="00D60389"/>
    <w:rsid w:val="00D62FD2"/>
    <w:rsid w:val="00D73639"/>
    <w:rsid w:val="00D74C42"/>
    <w:rsid w:val="00D76A3C"/>
    <w:rsid w:val="00D82542"/>
    <w:rsid w:val="00D83D8C"/>
    <w:rsid w:val="00D912DB"/>
    <w:rsid w:val="00DA1EEB"/>
    <w:rsid w:val="00DA2F4C"/>
    <w:rsid w:val="00DA45E2"/>
    <w:rsid w:val="00DA6C69"/>
    <w:rsid w:val="00DB18EC"/>
    <w:rsid w:val="00DB340A"/>
    <w:rsid w:val="00DC198E"/>
    <w:rsid w:val="00DC73BE"/>
    <w:rsid w:val="00DC7B9C"/>
    <w:rsid w:val="00DD3843"/>
    <w:rsid w:val="00DD6A05"/>
    <w:rsid w:val="00DD7D01"/>
    <w:rsid w:val="00DE20D0"/>
    <w:rsid w:val="00DE271A"/>
    <w:rsid w:val="00DE3C89"/>
    <w:rsid w:val="00DE5182"/>
    <w:rsid w:val="00DF1C2B"/>
    <w:rsid w:val="00E00435"/>
    <w:rsid w:val="00E00A20"/>
    <w:rsid w:val="00E031BC"/>
    <w:rsid w:val="00E238CA"/>
    <w:rsid w:val="00E30162"/>
    <w:rsid w:val="00E3528E"/>
    <w:rsid w:val="00E36217"/>
    <w:rsid w:val="00E366E1"/>
    <w:rsid w:val="00E37D31"/>
    <w:rsid w:val="00E41D57"/>
    <w:rsid w:val="00E44D1E"/>
    <w:rsid w:val="00E46E1B"/>
    <w:rsid w:val="00E51960"/>
    <w:rsid w:val="00E51C99"/>
    <w:rsid w:val="00E531C0"/>
    <w:rsid w:val="00E55216"/>
    <w:rsid w:val="00E568A1"/>
    <w:rsid w:val="00E6040E"/>
    <w:rsid w:val="00E660B6"/>
    <w:rsid w:val="00E66238"/>
    <w:rsid w:val="00E6666E"/>
    <w:rsid w:val="00E66C65"/>
    <w:rsid w:val="00E7389D"/>
    <w:rsid w:val="00E74AB9"/>
    <w:rsid w:val="00E74F8F"/>
    <w:rsid w:val="00E8223E"/>
    <w:rsid w:val="00E83836"/>
    <w:rsid w:val="00E86EB5"/>
    <w:rsid w:val="00E91E4C"/>
    <w:rsid w:val="00E957A7"/>
    <w:rsid w:val="00EA7E12"/>
    <w:rsid w:val="00EC3CBF"/>
    <w:rsid w:val="00EC594A"/>
    <w:rsid w:val="00EC6D7D"/>
    <w:rsid w:val="00ED076A"/>
    <w:rsid w:val="00ED0A40"/>
    <w:rsid w:val="00EE231E"/>
    <w:rsid w:val="00EE6DC5"/>
    <w:rsid w:val="00EF1E56"/>
    <w:rsid w:val="00EF61E5"/>
    <w:rsid w:val="00EF6FA5"/>
    <w:rsid w:val="00F0007C"/>
    <w:rsid w:val="00F0024C"/>
    <w:rsid w:val="00F01C9F"/>
    <w:rsid w:val="00F05E53"/>
    <w:rsid w:val="00F06C59"/>
    <w:rsid w:val="00F21C44"/>
    <w:rsid w:val="00F24848"/>
    <w:rsid w:val="00F35C13"/>
    <w:rsid w:val="00F4313F"/>
    <w:rsid w:val="00F565C9"/>
    <w:rsid w:val="00F7690C"/>
    <w:rsid w:val="00F76B21"/>
    <w:rsid w:val="00F8197F"/>
    <w:rsid w:val="00F85FC6"/>
    <w:rsid w:val="00FB02F2"/>
    <w:rsid w:val="00FB275C"/>
    <w:rsid w:val="00FB4342"/>
    <w:rsid w:val="00FB488D"/>
    <w:rsid w:val="00FB5171"/>
    <w:rsid w:val="00FB5CD6"/>
    <w:rsid w:val="00FB64D5"/>
    <w:rsid w:val="00FC3680"/>
    <w:rsid w:val="00FC5D15"/>
    <w:rsid w:val="00FD08AE"/>
    <w:rsid w:val="00FD62AB"/>
    <w:rsid w:val="00FE00BD"/>
    <w:rsid w:val="00FE2AAE"/>
    <w:rsid w:val="00FE4E1E"/>
    <w:rsid w:val="00FE6F5A"/>
    <w:rsid w:val="00FE7B38"/>
    <w:rsid w:val="00FF0BF1"/>
    <w:rsid w:val="0E54220B"/>
    <w:rsid w:val="1548CA29"/>
    <w:rsid w:val="36B6B399"/>
    <w:rsid w:val="3A32B3D2"/>
    <w:rsid w:val="4C35949B"/>
    <w:rsid w:val="4C5ACBFE"/>
    <w:rsid w:val="51F854E8"/>
    <w:rsid w:val="6249EA58"/>
    <w:rsid w:val="76F811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64524E"/>
  <w15:chartTrackingRefBased/>
  <w15:docId w15:val="{4A80E2B9-19DB-47E2-99A7-85A932AA5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3F5E"/>
    <w:rPr>
      <w:sz w:val="20"/>
    </w:rPr>
  </w:style>
  <w:style w:type="paragraph" w:styleId="Titre1">
    <w:name w:val="heading 1"/>
    <w:aliases w:val="Articles"/>
    <w:basedOn w:val="Article"/>
    <w:next w:val="Normal"/>
    <w:link w:val="Titre1Car"/>
    <w:uiPriority w:val="9"/>
    <w:qFormat/>
    <w:rsid w:val="00A37B7D"/>
    <w:pPr>
      <w:keepNext/>
      <w:keepLines/>
      <w:numPr>
        <w:numId w:val="32"/>
      </w:numPr>
      <w:spacing w:before="160"/>
      <w:outlineLvl w:val="0"/>
    </w:pPr>
    <w:rPr>
      <w:rFonts w:eastAsiaTheme="majorEastAsia" w:cstheme="majorBidi"/>
      <w:szCs w:val="32"/>
    </w:rPr>
  </w:style>
  <w:style w:type="paragraph" w:styleId="Titre2">
    <w:name w:val="heading 2"/>
    <w:aliases w:val="Sous-articles"/>
    <w:basedOn w:val="Sous-article"/>
    <w:next w:val="Soussousarticle"/>
    <w:link w:val="Titre2Car"/>
    <w:uiPriority w:val="9"/>
    <w:unhideWhenUsed/>
    <w:qFormat/>
    <w:rsid w:val="009E4F10"/>
    <w:pPr>
      <w:keepNext/>
      <w:keepLines/>
      <w:numPr>
        <w:ilvl w:val="1"/>
        <w:numId w:val="32"/>
      </w:numPr>
      <w:spacing w:before="160"/>
      <w:ind w:left="0" w:firstLine="709"/>
      <w:outlineLvl w:val="1"/>
    </w:pPr>
    <w:rPr>
      <w:rFonts w:eastAsiaTheme="majorEastAsia" w:cstheme="majorBidi"/>
    </w:rPr>
  </w:style>
  <w:style w:type="paragraph" w:styleId="Titre3">
    <w:name w:val="heading 3"/>
    <w:aliases w:val="Sous-sous-articles"/>
    <w:basedOn w:val="Soussousarticle"/>
    <w:next w:val="Normal"/>
    <w:link w:val="Titre3Car"/>
    <w:uiPriority w:val="9"/>
    <w:unhideWhenUsed/>
    <w:qFormat/>
    <w:rsid w:val="00265A4E"/>
    <w:pPr>
      <w:keepNext/>
      <w:keepLines/>
      <w:numPr>
        <w:ilvl w:val="2"/>
        <w:numId w:val="32"/>
      </w:numPr>
      <w:spacing w:before="160"/>
      <w:ind w:left="0" w:firstLine="1134"/>
      <w:outlineLvl w:val="2"/>
    </w:pPr>
    <w:rPr>
      <w:rFonts w:eastAsiaTheme="majorEastAsia" w:cstheme="majorBidi"/>
      <w:szCs w:val="24"/>
    </w:rPr>
  </w:style>
  <w:style w:type="paragraph" w:styleId="Titre4">
    <w:name w:val="heading 4"/>
    <w:basedOn w:val="Normal"/>
    <w:next w:val="Normal"/>
    <w:link w:val="Titre4Car"/>
    <w:uiPriority w:val="9"/>
    <w:semiHidden/>
    <w:unhideWhenUsed/>
    <w:qFormat/>
    <w:rsid w:val="00043666"/>
    <w:pPr>
      <w:keepNext/>
      <w:keepLines/>
      <w:numPr>
        <w:ilvl w:val="3"/>
        <w:numId w:val="32"/>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043666"/>
    <w:pPr>
      <w:keepNext/>
      <w:keepLines/>
      <w:numPr>
        <w:ilvl w:val="4"/>
        <w:numId w:val="32"/>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043666"/>
    <w:pPr>
      <w:keepNext/>
      <w:keepLines/>
      <w:numPr>
        <w:ilvl w:val="5"/>
        <w:numId w:val="32"/>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043666"/>
    <w:pPr>
      <w:keepNext/>
      <w:keepLines/>
      <w:numPr>
        <w:ilvl w:val="6"/>
        <w:numId w:val="32"/>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043666"/>
    <w:pPr>
      <w:keepNext/>
      <w:keepLines/>
      <w:numPr>
        <w:ilvl w:val="7"/>
        <w:numId w:val="32"/>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043666"/>
    <w:pPr>
      <w:keepNext/>
      <w:keepLines/>
      <w:numPr>
        <w:ilvl w:val="8"/>
        <w:numId w:val="3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E51960"/>
    <w:rPr>
      <w:sz w:val="16"/>
      <w:szCs w:val="16"/>
    </w:rPr>
  </w:style>
  <w:style w:type="paragraph" w:styleId="Commentaire">
    <w:name w:val="annotation text"/>
    <w:basedOn w:val="Normal"/>
    <w:link w:val="CommentaireCar"/>
    <w:uiPriority w:val="99"/>
    <w:unhideWhenUsed/>
    <w:rsid w:val="00E51960"/>
    <w:pPr>
      <w:spacing w:line="240" w:lineRule="auto"/>
    </w:pPr>
    <w:rPr>
      <w:szCs w:val="20"/>
    </w:rPr>
  </w:style>
  <w:style w:type="character" w:customStyle="1" w:styleId="CommentaireCar">
    <w:name w:val="Commentaire Car"/>
    <w:basedOn w:val="Policepardfaut"/>
    <w:link w:val="Commentaire"/>
    <w:uiPriority w:val="99"/>
    <w:rsid w:val="00E51960"/>
    <w:rPr>
      <w:sz w:val="20"/>
      <w:szCs w:val="20"/>
    </w:rPr>
  </w:style>
  <w:style w:type="paragraph" w:styleId="Objetducommentaire">
    <w:name w:val="annotation subject"/>
    <w:basedOn w:val="Commentaire"/>
    <w:next w:val="Commentaire"/>
    <w:link w:val="ObjetducommentaireCar"/>
    <w:uiPriority w:val="99"/>
    <w:semiHidden/>
    <w:unhideWhenUsed/>
    <w:rsid w:val="00E51960"/>
    <w:rPr>
      <w:b/>
      <w:bCs/>
    </w:rPr>
  </w:style>
  <w:style w:type="character" w:customStyle="1" w:styleId="ObjetducommentaireCar">
    <w:name w:val="Objet du commentaire Car"/>
    <w:basedOn w:val="CommentaireCar"/>
    <w:link w:val="Objetducommentaire"/>
    <w:uiPriority w:val="99"/>
    <w:semiHidden/>
    <w:rsid w:val="00E51960"/>
    <w:rPr>
      <w:b/>
      <w:bCs/>
      <w:sz w:val="20"/>
      <w:szCs w:val="20"/>
    </w:rPr>
  </w:style>
  <w:style w:type="paragraph" w:styleId="Textedebulles">
    <w:name w:val="Balloon Text"/>
    <w:basedOn w:val="Normal"/>
    <w:link w:val="TextedebullesCar"/>
    <w:uiPriority w:val="99"/>
    <w:semiHidden/>
    <w:unhideWhenUsed/>
    <w:rsid w:val="00E5196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51960"/>
    <w:rPr>
      <w:rFonts w:ascii="Segoe UI" w:hAnsi="Segoe UI" w:cs="Segoe UI"/>
      <w:sz w:val="18"/>
      <w:szCs w:val="18"/>
    </w:rPr>
  </w:style>
  <w:style w:type="paragraph" w:styleId="Paragraphedeliste">
    <w:name w:val="List Paragraph"/>
    <w:basedOn w:val="Normal"/>
    <w:uiPriority w:val="34"/>
    <w:qFormat/>
    <w:rsid w:val="00DA6C69"/>
    <w:pPr>
      <w:ind w:left="720"/>
      <w:contextualSpacing/>
    </w:pPr>
  </w:style>
  <w:style w:type="table" w:styleId="Grilledutableau">
    <w:name w:val="Table Grid"/>
    <w:basedOn w:val="TableauNormal"/>
    <w:uiPriority w:val="39"/>
    <w:rsid w:val="00C45F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45F30"/>
    <w:pPr>
      <w:autoSpaceDE w:val="0"/>
      <w:autoSpaceDN w:val="0"/>
      <w:adjustRightInd w:val="0"/>
      <w:spacing w:after="0" w:line="240" w:lineRule="auto"/>
    </w:pPr>
    <w:rPr>
      <w:rFonts w:ascii="Arial" w:hAnsi="Arial" w:cs="Arial"/>
      <w:color w:val="000000"/>
      <w:sz w:val="24"/>
      <w:szCs w:val="24"/>
    </w:rPr>
  </w:style>
  <w:style w:type="paragraph" w:customStyle="1" w:styleId="Article">
    <w:name w:val="Article"/>
    <w:basedOn w:val="Normal"/>
    <w:link w:val="ArticleCar"/>
    <w:autoRedefine/>
    <w:rsid w:val="00C25839"/>
    <w:pPr>
      <w:shd w:val="clear" w:color="auto" w:fill="E2EFD9" w:themeFill="accent6" w:themeFillTint="33"/>
    </w:pPr>
    <w:rPr>
      <w:rFonts w:ascii="Arial" w:hAnsi="Arial" w:cs="Arial"/>
      <w:b/>
      <w:sz w:val="22"/>
    </w:rPr>
  </w:style>
  <w:style w:type="paragraph" w:customStyle="1" w:styleId="Sous-article">
    <w:name w:val="Sous-article"/>
    <w:basedOn w:val="Normal"/>
    <w:link w:val="Sous-articleCar"/>
    <w:rsid w:val="00027529"/>
    <w:pPr>
      <w:shd w:val="clear" w:color="auto" w:fill="E2EFD9" w:themeFill="accent6" w:themeFillTint="33"/>
      <w:ind w:firstLine="708"/>
    </w:pPr>
    <w:rPr>
      <w:rFonts w:ascii="Arial" w:hAnsi="Arial" w:cs="Arial"/>
      <w:b/>
      <w:sz w:val="22"/>
    </w:rPr>
  </w:style>
  <w:style w:type="character" w:customStyle="1" w:styleId="ArticleCar">
    <w:name w:val="Article Car"/>
    <w:basedOn w:val="Policepardfaut"/>
    <w:link w:val="Article"/>
    <w:rsid w:val="00C25839"/>
    <w:rPr>
      <w:rFonts w:ascii="Arial" w:hAnsi="Arial" w:cs="Arial"/>
      <w:b/>
      <w:shd w:val="clear" w:color="auto" w:fill="E2EFD9" w:themeFill="accent6" w:themeFillTint="33"/>
    </w:rPr>
  </w:style>
  <w:style w:type="character" w:customStyle="1" w:styleId="Titre1Car">
    <w:name w:val="Titre 1 Car"/>
    <w:aliases w:val="Articles Car"/>
    <w:basedOn w:val="Policepardfaut"/>
    <w:link w:val="Titre1"/>
    <w:uiPriority w:val="9"/>
    <w:rsid w:val="00A37B7D"/>
    <w:rPr>
      <w:rFonts w:ascii="Arial" w:eastAsiaTheme="majorEastAsia" w:hAnsi="Arial" w:cstheme="majorBidi"/>
      <w:b/>
      <w:szCs w:val="32"/>
      <w:shd w:val="clear" w:color="auto" w:fill="E2EFD9" w:themeFill="accent6" w:themeFillTint="33"/>
    </w:rPr>
  </w:style>
  <w:style w:type="character" w:customStyle="1" w:styleId="Sous-articleCar">
    <w:name w:val="Sous-article Car"/>
    <w:basedOn w:val="Policepardfaut"/>
    <w:link w:val="Sous-article"/>
    <w:rsid w:val="00027529"/>
    <w:rPr>
      <w:rFonts w:ascii="Arial" w:hAnsi="Arial" w:cs="Arial"/>
      <w:b/>
      <w:shd w:val="clear" w:color="auto" w:fill="E2EFD9" w:themeFill="accent6" w:themeFillTint="33"/>
    </w:rPr>
  </w:style>
  <w:style w:type="character" w:customStyle="1" w:styleId="Titre2Car">
    <w:name w:val="Titre 2 Car"/>
    <w:aliases w:val="Sous-articles Car"/>
    <w:basedOn w:val="Policepardfaut"/>
    <w:link w:val="Titre2"/>
    <w:uiPriority w:val="9"/>
    <w:rsid w:val="009E4F10"/>
    <w:rPr>
      <w:rFonts w:ascii="Arial" w:eastAsiaTheme="majorEastAsia" w:hAnsi="Arial" w:cstheme="majorBidi"/>
      <w:b/>
      <w:shd w:val="clear" w:color="auto" w:fill="E2EFD9" w:themeFill="accent6" w:themeFillTint="33"/>
    </w:rPr>
  </w:style>
  <w:style w:type="paragraph" w:styleId="TM1">
    <w:name w:val="toc 1"/>
    <w:basedOn w:val="Normal"/>
    <w:next w:val="Normal"/>
    <w:autoRedefine/>
    <w:uiPriority w:val="39"/>
    <w:unhideWhenUsed/>
    <w:rsid w:val="007C0978"/>
    <w:pPr>
      <w:tabs>
        <w:tab w:val="right" w:leader="underscore" w:pos="9062"/>
      </w:tabs>
      <w:spacing w:after="100"/>
      <w:jc w:val="both"/>
    </w:pPr>
    <w:rPr>
      <w:rFonts w:ascii="Arial" w:hAnsi="Arial"/>
    </w:rPr>
  </w:style>
  <w:style w:type="paragraph" w:styleId="TM2">
    <w:name w:val="toc 2"/>
    <w:basedOn w:val="Normal"/>
    <w:next w:val="Normal"/>
    <w:autoRedefine/>
    <w:uiPriority w:val="39"/>
    <w:unhideWhenUsed/>
    <w:rsid w:val="00935DA4"/>
    <w:pPr>
      <w:tabs>
        <w:tab w:val="right" w:leader="dot" w:pos="9062"/>
      </w:tabs>
      <w:spacing w:after="100"/>
      <w:ind w:left="567"/>
      <w:jc w:val="both"/>
    </w:pPr>
    <w:rPr>
      <w:rFonts w:ascii="Arial" w:hAnsi="Arial"/>
      <w:noProof/>
    </w:rPr>
  </w:style>
  <w:style w:type="character" w:styleId="Lienhypertexte">
    <w:name w:val="Hyperlink"/>
    <w:basedOn w:val="Policepardfaut"/>
    <w:uiPriority w:val="99"/>
    <w:unhideWhenUsed/>
    <w:rsid w:val="00DE3C89"/>
    <w:rPr>
      <w:color w:val="0563C1" w:themeColor="hyperlink"/>
      <w:u w:val="single"/>
    </w:rPr>
  </w:style>
  <w:style w:type="paragraph" w:customStyle="1" w:styleId="Normal2">
    <w:name w:val="Normal2"/>
    <w:basedOn w:val="Normal"/>
    <w:rsid w:val="00C93F18"/>
    <w:pPr>
      <w:keepLines/>
      <w:spacing w:after="0" w:line="240" w:lineRule="auto"/>
      <w:jc w:val="both"/>
    </w:pPr>
    <w:rPr>
      <w:rFonts w:ascii="Arial" w:eastAsia="Times New Roman" w:hAnsi="Arial" w:cs="Times New Roman"/>
      <w:szCs w:val="20"/>
      <w:lang w:eastAsia="fr-FR"/>
    </w:rPr>
  </w:style>
  <w:style w:type="paragraph" w:customStyle="1" w:styleId="TM21">
    <w:name w:val="TM 21"/>
    <w:basedOn w:val="TM2"/>
    <w:next w:val="Normal"/>
    <w:autoRedefine/>
    <w:uiPriority w:val="39"/>
    <w:unhideWhenUsed/>
    <w:rsid w:val="007C0978"/>
  </w:style>
  <w:style w:type="paragraph" w:customStyle="1" w:styleId="Soussousarticle">
    <w:name w:val="Sous sous article"/>
    <w:basedOn w:val="Normal"/>
    <w:link w:val="SoussousarticleCar"/>
    <w:rsid w:val="00073F5E"/>
    <w:pPr>
      <w:shd w:val="clear" w:color="auto" w:fill="D9D9D9" w:themeFill="background1" w:themeFillShade="D9"/>
      <w:spacing w:before="120"/>
      <w:ind w:firstLine="1134"/>
      <w:jc w:val="both"/>
    </w:pPr>
    <w:rPr>
      <w:rFonts w:ascii="Arial" w:hAnsi="Arial" w:cs="Arial"/>
      <w:b/>
      <w:bCs/>
      <w:iCs/>
    </w:rPr>
  </w:style>
  <w:style w:type="character" w:customStyle="1" w:styleId="SoussousarticleCar">
    <w:name w:val="Sous sous article Car"/>
    <w:basedOn w:val="Policepardfaut"/>
    <w:link w:val="Soussousarticle"/>
    <w:rsid w:val="00073F5E"/>
    <w:rPr>
      <w:rFonts w:ascii="Arial" w:hAnsi="Arial" w:cs="Arial"/>
      <w:b/>
      <w:bCs/>
      <w:iCs/>
      <w:sz w:val="20"/>
      <w:shd w:val="clear" w:color="auto" w:fill="D9D9D9" w:themeFill="background1" w:themeFillShade="D9"/>
    </w:rPr>
  </w:style>
  <w:style w:type="character" w:styleId="Lienhypertextesuivivisit">
    <w:name w:val="FollowedHyperlink"/>
    <w:basedOn w:val="Policepardfaut"/>
    <w:uiPriority w:val="99"/>
    <w:semiHidden/>
    <w:unhideWhenUsed/>
    <w:rsid w:val="00890CBE"/>
    <w:rPr>
      <w:color w:val="954F72" w:themeColor="followedHyperlink"/>
      <w:u w:val="single"/>
    </w:rPr>
  </w:style>
  <w:style w:type="character" w:customStyle="1" w:styleId="Titre3Car">
    <w:name w:val="Titre 3 Car"/>
    <w:aliases w:val="Sous-sous-articles Car"/>
    <w:basedOn w:val="Policepardfaut"/>
    <w:link w:val="Titre3"/>
    <w:uiPriority w:val="9"/>
    <w:rsid w:val="00265A4E"/>
    <w:rPr>
      <w:rFonts w:ascii="Arial" w:eastAsiaTheme="majorEastAsia" w:hAnsi="Arial" w:cstheme="majorBidi"/>
      <w:b/>
      <w:bCs/>
      <w:iCs/>
      <w:sz w:val="20"/>
      <w:szCs w:val="24"/>
      <w:shd w:val="clear" w:color="auto" w:fill="D9D9D9" w:themeFill="background1" w:themeFillShade="D9"/>
    </w:rPr>
  </w:style>
  <w:style w:type="character" w:styleId="lev">
    <w:name w:val="Strong"/>
    <w:basedOn w:val="Policepardfaut"/>
    <w:uiPriority w:val="22"/>
    <w:qFormat/>
    <w:rsid w:val="00B15168"/>
    <w:rPr>
      <w:b/>
      <w:bCs/>
    </w:rPr>
  </w:style>
  <w:style w:type="paragraph" w:styleId="Rvision">
    <w:name w:val="Revision"/>
    <w:hidden/>
    <w:uiPriority w:val="99"/>
    <w:semiHidden/>
    <w:rsid w:val="006B0906"/>
    <w:pPr>
      <w:spacing w:after="0" w:line="240" w:lineRule="auto"/>
    </w:pPr>
    <w:rPr>
      <w:sz w:val="20"/>
    </w:rPr>
  </w:style>
  <w:style w:type="paragraph" w:styleId="Sansinterligne">
    <w:name w:val="No Spacing"/>
    <w:link w:val="SansinterligneCar"/>
    <w:uiPriority w:val="1"/>
    <w:qFormat/>
    <w:rsid w:val="004A3A28"/>
    <w:pPr>
      <w:spacing w:after="0" w:line="240" w:lineRule="auto"/>
      <w:jc w:val="both"/>
    </w:pPr>
    <w:rPr>
      <w:rFonts w:ascii="Calibri" w:eastAsia="Arial Unicode MS" w:hAnsi="Calibri" w:cs="Arial"/>
      <w:color w:val="000000"/>
      <w:szCs w:val="20"/>
      <w:lang w:eastAsia="fr-FR"/>
    </w:rPr>
  </w:style>
  <w:style w:type="character" w:customStyle="1" w:styleId="SansinterligneCar">
    <w:name w:val="Sans interligne Car"/>
    <w:basedOn w:val="Policepardfaut"/>
    <w:link w:val="Sansinterligne"/>
    <w:uiPriority w:val="1"/>
    <w:rsid w:val="004A3A28"/>
    <w:rPr>
      <w:rFonts w:ascii="Calibri" w:eastAsia="Arial Unicode MS" w:hAnsi="Calibri" w:cs="Arial"/>
      <w:color w:val="000000"/>
      <w:szCs w:val="20"/>
      <w:lang w:eastAsia="fr-FR"/>
    </w:rPr>
  </w:style>
  <w:style w:type="paragraph" w:styleId="En-tte">
    <w:name w:val="header"/>
    <w:basedOn w:val="Normal"/>
    <w:link w:val="En-tteCar"/>
    <w:uiPriority w:val="99"/>
    <w:unhideWhenUsed/>
    <w:rsid w:val="009C574E"/>
    <w:pPr>
      <w:tabs>
        <w:tab w:val="center" w:pos="4536"/>
        <w:tab w:val="right" w:pos="9072"/>
      </w:tabs>
      <w:spacing w:after="0" w:line="240" w:lineRule="auto"/>
    </w:pPr>
  </w:style>
  <w:style w:type="character" w:customStyle="1" w:styleId="En-tteCar">
    <w:name w:val="En-tête Car"/>
    <w:basedOn w:val="Policepardfaut"/>
    <w:link w:val="En-tte"/>
    <w:uiPriority w:val="99"/>
    <w:rsid w:val="009C574E"/>
    <w:rPr>
      <w:sz w:val="20"/>
    </w:rPr>
  </w:style>
  <w:style w:type="paragraph" w:styleId="Pieddepage">
    <w:name w:val="footer"/>
    <w:basedOn w:val="Normal"/>
    <w:link w:val="PieddepageCar"/>
    <w:uiPriority w:val="99"/>
    <w:unhideWhenUsed/>
    <w:rsid w:val="009C574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C574E"/>
    <w:rPr>
      <w:sz w:val="20"/>
    </w:rPr>
  </w:style>
  <w:style w:type="paragraph" w:styleId="TM3">
    <w:name w:val="toc 3"/>
    <w:basedOn w:val="Normal"/>
    <w:next w:val="Normal"/>
    <w:autoRedefine/>
    <w:uiPriority w:val="39"/>
    <w:unhideWhenUsed/>
    <w:rsid w:val="00935DA4"/>
    <w:pPr>
      <w:tabs>
        <w:tab w:val="right" w:leader="dot" w:pos="9062"/>
      </w:tabs>
      <w:spacing w:after="100"/>
      <w:ind w:left="1134"/>
    </w:pPr>
    <w:rPr>
      <w:rFonts w:ascii="Arial" w:hAnsi="Arial"/>
      <w:noProof/>
    </w:rPr>
  </w:style>
  <w:style w:type="character" w:customStyle="1" w:styleId="Titre4Car">
    <w:name w:val="Titre 4 Car"/>
    <w:basedOn w:val="Policepardfaut"/>
    <w:link w:val="Titre4"/>
    <w:uiPriority w:val="9"/>
    <w:semiHidden/>
    <w:rsid w:val="00043666"/>
    <w:rPr>
      <w:rFonts w:asciiTheme="majorHAnsi" w:eastAsiaTheme="majorEastAsia" w:hAnsiTheme="majorHAnsi" w:cstheme="majorBidi"/>
      <w:i/>
      <w:iCs/>
      <w:color w:val="2E74B5" w:themeColor="accent1" w:themeShade="BF"/>
      <w:sz w:val="20"/>
    </w:rPr>
  </w:style>
  <w:style w:type="character" w:customStyle="1" w:styleId="Titre5Car">
    <w:name w:val="Titre 5 Car"/>
    <w:basedOn w:val="Policepardfaut"/>
    <w:link w:val="Titre5"/>
    <w:uiPriority w:val="9"/>
    <w:semiHidden/>
    <w:rsid w:val="00043666"/>
    <w:rPr>
      <w:rFonts w:asciiTheme="majorHAnsi" w:eastAsiaTheme="majorEastAsia" w:hAnsiTheme="majorHAnsi" w:cstheme="majorBidi"/>
      <w:color w:val="2E74B5" w:themeColor="accent1" w:themeShade="BF"/>
      <w:sz w:val="20"/>
    </w:rPr>
  </w:style>
  <w:style w:type="character" w:customStyle="1" w:styleId="Titre6Car">
    <w:name w:val="Titre 6 Car"/>
    <w:basedOn w:val="Policepardfaut"/>
    <w:link w:val="Titre6"/>
    <w:uiPriority w:val="9"/>
    <w:semiHidden/>
    <w:rsid w:val="00043666"/>
    <w:rPr>
      <w:rFonts w:asciiTheme="majorHAnsi" w:eastAsiaTheme="majorEastAsia" w:hAnsiTheme="majorHAnsi" w:cstheme="majorBidi"/>
      <w:color w:val="1F4D78" w:themeColor="accent1" w:themeShade="7F"/>
      <w:sz w:val="20"/>
    </w:rPr>
  </w:style>
  <w:style w:type="character" w:customStyle="1" w:styleId="Titre7Car">
    <w:name w:val="Titre 7 Car"/>
    <w:basedOn w:val="Policepardfaut"/>
    <w:link w:val="Titre7"/>
    <w:uiPriority w:val="9"/>
    <w:semiHidden/>
    <w:rsid w:val="00043666"/>
    <w:rPr>
      <w:rFonts w:asciiTheme="majorHAnsi" w:eastAsiaTheme="majorEastAsia" w:hAnsiTheme="majorHAnsi" w:cstheme="majorBidi"/>
      <w:i/>
      <w:iCs/>
      <w:color w:val="1F4D78" w:themeColor="accent1" w:themeShade="7F"/>
      <w:sz w:val="20"/>
    </w:rPr>
  </w:style>
  <w:style w:type="character" w:customStyle="1" w:styleId="Titre8Car">
    <w:name w:val="Titre 8 Car"/>
    <w:basedOn w:val="Policepardfaut"/>
    <w:link w:val="Titre8"/>
    <w:uiPriority w:val="9"/>
    <w:semiHidden/>
    <w:rsid w:val="00043666"/>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043666"/>
    <w:rPr>
      <w:rFonts w:asciiTheme="majorHAnsi" w:eastAsiaTheme="majorEastAsia" w:hAnsiTheme="majorHAnsi" w:cstheme="majorBidi"/>
      <w:i/>
      <w:iCs/>
      <w:color w:val="272727" w:themeColor="text1" w:themeTint="D8"/>
      <w:sz w:val="21"/>
      <w:szCs w:val="21"/>
    </w:rPr>
  </w:style>
  <w:style w:type="paragraph" w:customStyle="1" w:styleId="paragraph">
    <w:name w:val="paragraph"/>
    <w:basedOn w:val="Normal"/>
    <w:rsid w:val="00B503CF"/>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eop">
    <w:name w:val="eop"/>
    <w:basedOn w:val="Policepardfaut"/>
    <w:rsid w:val="00B503CF"/>
  </w:style>
  <w:style w:type="character" w:customStyle="1" w:styleId="normaltextrun">
    <w:name w:val="normaltextrun"/>
    <w:basedOn w:val="Policepardfaut"/>
    <w:rsid w:val="00B503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490096">
      <w:bodyDiv w:val="1"/>
      <w:marLeft w:val="0"/>
      <w:marRight w:val="0"/>
      <w:marTop w:val="0"/>
      <w:marBottom w:val="0"/>
      <w:divBdr>
        <w:top w:val="none" w:sz="0" w:space="0" w:color="auto"/>
        <w:left w:val="none" w:sz="0" w:space="0" w:color="auto"/>
        <w:bottom w:val="none" w:sz="0" w:space="0" w:color="auto"/>
        <w:right w:val="none" w:sz="0" w:space="0" w:color="auto"/>
      </w:divBdr>
      <w:divsChild>
        <w:div w:id="1739471248">
          <w:marLeft w:val="0"/>
          <w:marRight w:val="0"/>
          <w:marTop w:val="0"/>
          <w:marBottom w:val="0"/>
          <w:divBdr>
            <w:top w:val="none" w:sz="0" w:space="0" w:color="auto"/>
            <w:left w:val="none" w:sz="0" w:space="0" w:color="auto"/>
            <w:bottom w:val="none" w:sz="0" w:space="0" w:color="auto"/>
            <w:right w:val="none" w:sz="0" w:space="0" w:color="auto"/>
          </w:divBdr>
        </w:div>
        <w:div w:id="1916278973">
          <w:marLeft w:val="0"/>
          <w:marRight w:val="0"/>
          <w:marTop w:val="0"/>
          <w:marBottom w:val="0"/>
          <w:divBdr>
            <w:top w:val="none" w:sz="0" w:space="0" w:color="auto"/>
            <w:left w:val="none" w:sz="0" w:space="0" w:color="auto"/>
            <w:bottom w:val="none" w:sz="0" w:space="0" w:color="auto"/>
            <w:right w:val="none" w:sz="0" w:space="0" w:color="auto"/>
          </w:divBdr>
        </w:div>
      </w:divsChild>
    </w:div>
    <w:div w:id="701563821">
      <w:bodyDiv w:val="1"/>
      <w:marLeft w:val="0"/>
      <w:marRight w:val="0"/>
      <w:marTop w:val="0"/>
      <w:marBottom w:val="0"/>
      <w:divBdr>
        <w:top w:val="none" w:sz="0" w:space="0" w:color="auto"/>
        <w:left w:val="none" w:sz="0" w:space="0" w:color="auto"/>
        <w:bottom w:val="none" w:sz="0" w:space="0" w:color="auto"/>
        <w:right w:val="none" w:sz="0" w:space="0" w:color="auto"/>
      </w:divBdr>
    </w:div>
    <w:div w:id="1002590349">
      <w:bodyDiv w:val="1"/>
      <w:marLeft w:val="0"/>
      <w:marRight w:val="0"/>
      <w:marTop w:val="0"/>
      <w:marBottom w:val="0"/>
      <w:divBdr>
        <w:top w:val="none" w:sz="0" w:space="0" w:color="auto"/>
        <w:left w:val="none" w:sz="0" w:space="0" w:color="auto"/>
        <w:bottom w:val="none" w:sz="0" w:space="0" w:color="auto"/>
        <w:right w:val="none" w:sz="0" w:space="0" w:color="auto"/>
      </w:divBdr>
    </w:div>
    <w:div w:id="1725136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c0e381216d7c4a52"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953772E63E010488FF1D2701075CB1B" ma:contentTypeVersion="2" ma:contentTypeDescription="Crée un document." ma:contentTypeScope="" ma:versionID="3dc7106d5b9e94c7962a947f5ea00b95">
  <xsd:schema xmlns:xsd="http://www.w3.org/2001/XMLSchema" xmlns:xs="http://www.w3.org/2001/XMLSchema" xmlns:p="http://schemas.microsoft.com/office/2006/metadata/properties" xmlns:ns2="b6572f15-2f73-4dc1-8447-18db9efee997" targetNamespace="http://schemas.microsoft.com/office/2006/metadata/properties" ma:root="true" ma:fieldsID="284e6406cc4c606fb709d1ed1d6721b0" ns2:_="">
    <xsd:import namespace="b6572f15-2f73-4dc1-8447-18db9efee997"/>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72f15-2f73-4dc1-8447-18db9efee997"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B31BB7-6593-486D-A365-FC4A375E00FE}">
  <ds:schemaRefs>
    <ds:schemaRef ds:uri="http://schemas.microsoft.com/sharepoint/v3/contenttype/forms"/>
  </ds:schemaRefs>
</ds:datastoreItem>
</file>

<file path=customXml/itemProps2.xml><?xml version="1.0" encoding="utf-8"?>
<ds:datastoreItem xmlns:ds="http://schemas.openxmlformats.org/officeDocument/2006/customXml" ds:itemID="{1024BF83-CD0E-41E8-B919-3ADEF33A4E6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836D48D-D6AE-487E-A94A-B71D7539C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72f15-2f73-4dc1-8447-18db9efee9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041CCD-671F-451E-85F0-9C54B96AC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825</Words>
  <Characters>4539</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Règlement de la consultation type</dc:subject>
  <dc:creator>Laetitia CLERGET;"Lise VIGNAL" &lt;lise.vignal@inserm.fr&gt;</dc:creator>
  <cp:keywords/>
  <dc:description/>
  <cp:lastModifiedBy>Lila DUHAMEL</cp:lastModifiedBy>
  <cp:revision>10</cp:revision>
  <dcterms:created xsi:type="dcterms:W3CDTF">2025-07-08T10:00:00Z</dcterms:created>
  <dcterms:modified xsi:type="dcterms:W3CDTF">2025-07-23T11:12:00Z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0x0101001953772E63E010488FF1D2701075CB1B</vt:lpwstr>
  </property>
</Properties>
</file>